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A655F" w14:textId="77777777" w:rsidR="00C316BD" w:rsidRPr="00846B29" w:rsidRDefault="00C316BD">
      <w:pPr>
        <w:pStyle w:val="Header"/>
        <w:tabs>
          <w:tab w:val="right" w:pos="7088"/>
          <w:tab w:val="right" w:pos="9781"/>
        </w:tabs>
        <w:rPr>
          <w:rFonts w:cs="Arial"/>
          <w:bCs/>
          <w:sz w:val="22"/>
          <w:szCs w:val="22"/>
          <w:lang w:val="en-US" w:eastAsia="zh-CN"/>
        </w:rPr>
      </w:pPr>
    </w:p>
    <w:p w14:paraId="10B324F9" w14:textId="383199C7" w:rsidR="00E55DCF" w:rsidRPr="005E102B" w:rsidRDefault="00E55DCF" w:rsidP="00E55DCF">
      <w:pPr>
        <w:pStyle w:val="CRCoverPage"/>
        <w:outlineLvl w:val="0"/>
        <w:rPr>
          <w:b/>
          <w:noProof/>
          <w:sz w:val="24"/>
        </w:rPr>
      </w:pPr>
      <w:bookmarkStart w:id="0" w:name="_Toc2086435"/>
      <w:r w:rsidRPr="005E102B">
        <w:rPr>
          <w:b/>
          <w:noProof/>
          <w:sz w:val="24"/>
        </w:rPr>
        <w:t>3GPP TSG-RAN WG4 Meeting # 11</w:t>
      </w:r>
      <w:r>
        <w:rPr>
          <w:b/>
          <w:noProof/>
          <w:sz w:val="24"/>
        </w:rPr>
        <w:t>6</w:t>
      </w:r>
      <w:r w:rsidRPr="005E102B">
        <w:rPr>
          <w:b/>
          <w:noProof/>
          <w:sz w:val="24"/>
        </w:rPr>
        <w:tab/>
      </w:r>
      <w:r>
        <w:rPr>
          <w:b/>
          <w:noProof/>
          <w:sz w:val="24"/>
        </w:rPr>
        <w:tab/>
      </w:r>
      <w:r>
        <w:rPr>
          <w:b/>
          <w:noProof/>
          <w:sz w:val="24"/>
        </w:rPr>
        <w:tab/>
      </w:r>
      <w:r>
        <w:rPr>
          <w:b/>
          <w:noProof/>
          <w:sz w:val="24"/>
        </w:rPr>
        <w:tab/>
      </w:r>
      <w:r>
        <w:rPr>
          <w:b/>
          <w:noProof/>
          <w:sz w:val="24"/>
        </w:rPr>
        <w:tab/>
      </w:r>
      <w:r>
        <w:rPr>
          <w:b/>
          <w:noProof/>
          <w:sz w:val="24"/>
        </w:rPr>
        <w:tab/>
      </w:r>
      <w:r w:rsidR="00702912" w:rsidRPr="00702912">
        <w:rPr>
          <w:b/>
          <w:noProof/>
          <w:sz w:val="24"/>
        </w:rPr>
        <w:t>R4-2511444</w:t>
      </w:r>
    </w:p>
    <w:p w14:paraId="2AC41DF8" w14:textId="439E0BDF" w:rsidR="002D0A47" w:rsidRDefault="00E55DCF" w:rsidP="00E55DCF">
      <w:pPr>
        <w:pStyle w:val="3GPPHeader"/>
        <w:rPr>
          <w:rFonts w:ascii="Times New Roman" w:hAnsi="Times New Roman" w:cs="Times New Roman"/>
          <w:sz w:val="22"/>
          <w:lang w:val="en-US"/>
        </w:rPr>
      </w:pPr>
      <w:r w:rsidRPr="00E55DCF">
        <w:rPr>
          <w:noProof/>
          <w:lang w:val="en-US"/>
        </w:rPr>
        <w:t>Bengaluru, India, August 25-29, 2025</w:t>
      </w:r>
      <w:r w:rsidRPr="00E55DCF">
        <w:rPr>
          <w:noProof/>
          <w:lang w:val="en-US"/>
        </w:rPr>
        <w:tab/>
      </w:r>
      <w:r w:rsidR="002D0A47" w:rsidRPr="002D0A47">
        <w:rPr>
          <w:rFonts w:ascii="Times New Roman" w:hAnsi="Times New Roman" w:cs="Times New Roman"/>
          <w:sz w:val="22"/>
          <w:lang w:val="en-US"/>
        </w:rPr>
        <w:tab/>
      </w:r>
    </w:p>
    <w:p w14:paraId="3E951D0A" w14:textId="378F0646" w:rsidR="002F4152" w:rsidRPr="00D41FA2" w:rsidRDefault="002F4152" w:rsidP="00D41FA2">
      <w:pPr>
        <w:pStyle w:val="3GPPHeader"/>
        <w:rPr>
          <w:rFonts w:ascii="Times New Roman" w:hAnsi="Times New Roman" w:cs="Times New Roman"/>
          <w:sz w:val="22"/>
          <w:lang w:val="en-US"/>
        </w:rPr>
      </w:pPr>
      <w:r w:rsidRPr="00D41FA2">
        <w:rPr>
          <w:rFonts w:ascii="Times New Roman" w:hAnsi="Times New Roman" w:cs="Times New Roman"/>
          <w:sz w:val="22"/>
          <w:lang w:val="en-US"/>
        </w:rPr>
        <w:t>Source:</w:t>
      </w:r>
      <w:r w:rsidRPr="00D41FA2">
        <w:rPr>
          <w:rFonts w:ascii="Times New Roman" w:hAnsi="Times New Roman" w:cs="Times New Roman"/>
          <w:sz w:val="22"/>
          <w:lang w:val="en-US"/>
        </w:rPr>
        <w:tab/>
        <w:t>Ericsson</w:t>
      </w:r>
      <w:r w:rsidR="002D0A47">
        <w:rPr>
          <w:rFonts w:ascii="Times New Roman" w:hAnsi="Times New Roman" w:cs="Times New Roman"/>
          <w:sz w:val="22"/>
          <w:lang w:val="en-US"/>
        </w:rPr>
        <w:br/>
      </w:r>
      <w:r w:rsidRPr="00D41FA2">
        <w:rPr>
          <w:rFonts w:ascii="Times New Roman" w:hAnsi="Times New Roman" w:cs="Times New Roman"/>
          <w:sz w:val="22"/>
          <w:lang w:val="en-US"/>
        </w:rPr>
        <w:t>Title:</w:t>
      </w:r>
      <w:r w:rsidRPr="00D41FA2">
        <w:rPr>
          <w:rFonts w:ascii="Times New Roman" w:hAnsi="Times New Roman" w:cs="Times New Roman"/>
          <w:sz w:val="22"/>
          <w:lang w:val="en-US"/>
        </w:rPr>
        <w:tab/>
      </w:r>
      <w:r w:rsidR="004541FC" w:rsidRPr="004541FC">
        <w:rPr>
          <w:rFonts w:ascii="Times New Roman" w:hAnsi="Times New Roman" w:cs="Times New Roman"/>
          <w:sz w:val="22"/>
          <w:lang w:val="en-US"/>
        </w:rPr>
        <w:t>LS reply on IDC of GNSS</w:t>
      </w:r>
      <w:r w:rsidR="002D0A47">
        <w:rPr>
          <w:rFonts w:ascii="Times New Roman" w:hAnsi="Times New Roman" w:cs="Times New Roman"/>
          <w:sz w:val="22"/>
          <w:lang w:val="en-US"/>
        </w:rPr>
        <w:br/>
      </w:r>
      <w:r w:rsidRPr="00CE4109">
        <w:rPr>
          <w:rFonts w:ascii="Times New Roman" w:hAnsi="Times New Roman" w:cs="Times New Roman"/>
          <w:sz w:val="22"/>
          <w:lang w:val="en-US"/>
        </w:rPr>
        <w:t>Agenda item:</w:t>
      </w:r>
      <w:r w:rsidRPr="0047795A">
        <w:rPr>
          <w:rFonts w:ascii="Times New Roman" w:hAnsi="Times New Roman" w:cs="Times New Roman"/>
          <w:sz w:val="22"/>
          <w:lang w:val="en-US"/>
        </w:rPr>
        <w:tab/>
      </w:r>
      <w:r w:rsidR="00702912">
        <w:rPr>
          <w:rFonts w:ascii="Times New Roman" w:hAnsi="Times New Roman" w:cs="Times New Roman"/>
          <w:sz w:val="22"/>
          <w:lang w:val="en-US"/>
        </w:rPr>
        <w:t>7.27</w:t>
      </w:r>
      <w:r w:rsidR="0047795A" w:rsidRPr="0047795A">
        <w:rPr>
          <w:rFonts w:ascii="Times New Roman" w:hAnsi="Times New Roman" w:cs="Times New Roman"/>
          <w:sz w:val="22"/>
          <w:lang w:val="en-US"/>
        </w:rPr>
        <w:t>.</w:t>
      </w:r>
      <w:r w:rsidR="003D7243">
        <w:rPr>
          <w:rFonts w:ascii="Times New Roman" w:hAnsi="Times New Roman" w:cs="Times New Roman"/>
          <w:sz w:val="22"/>
          <w:lang w:val="en-US"/>
        </w:rPr>
        <w:t>2</w:t>
      </w:r>
      <w:r w:rsidR="002D0A47">
        <w:rPr>
          <w:rFonts w:ascii="Times New Roman" w:hAnsi="Times New Roman" w:cs="Times New Roman"/>
          <w:sz w:val="22"/>
          <w:lang w:val="en-US"/>
        </w:rPr>
        <w:br/>
      </w:r>
      <w:r w:rsidRPr="00D41FA2">
        <w:rPr>
          <w:rFonts w:ascii="Times New Roman" w:hAnsi="Times New Roman" w:cs="Times New Roman"/>
          <w:sz w:val="22"/>
          <w:lang w:val="en-US"/>
        </w:rPr>
        <w:t>Document for:</w:t>
      </w:r>
      <w:r w:rsidRPr="00D41FA2">
        <w:rPr>
          <w:rFonts w:ascii="Times New Roman" w:hAnsi="Times New Roman" w:cs="Times New Roman"/>
          <w:sz w:val="22"/>
          <w:lang w:val="en-US"/>
        </w:rPr>
        <w:tab/>
      </w:r>
      <w:bookmarkEnd w:id="0"/>
      <w:r w:rsidR="00836F5B" w:rsidRPr="00D41FA2">
        <w:rPr>
          <w:rFonts w:ascii="Times New Roman" w:hAnsi="Times New Roman" w:cs="Times New Roman"/>
          <w:sz w:val="22"/>
          <w:lang w:val="en-US"/>
        </w:rPr>
        <w:t>Discussion</w:t>
      </w:r>
    </w:p>
    <w:p w14:paraId="1C41E8B3" w14:textId="77777777" w:rsidR="00A65297" w:rsidRDefault="00A65297" w:rsidP="00A65297">
      <w:pPr>
        <w:pStyle w:val="Heading1"/>
        <w:rPr>
          <w:lang w:val="en-US"/>
        </w:rPr>
      </w:pPr>
      <w:bookmarkStart w:id="1" w:name="clause4"/>
      <w:bookmarkStart w:id="2" w:name="_Toc2086441"/>
      <w:bookmarkEnd w:id="1"/>
      <w:r>
        <w:rPr>
          <w:lang w:val="en-US"/>
        </w:rPr>
        <w:t>1</w:t>
      </w:r>
      <w:r w:rsidRPr="006C1584">
        <w:rPr>
          <w:lang w:val="en-US"/>
        </w:rPr>
        <w:tab/>
      </w:r>
      <w:bookmarkEnd w:id="2"/>
      <w:r>
        <w:rPr>
          <w:lang w:val="en-US"/>
        </w:rPr>
        <w:t>Introduction</w:t>
      </w:r>
    </w:p>
    <w:p w14:paraId="79318E4B" w14:textId="4C85EEEA" w:rsidR="00A65297" w:rsidRDefault="00A65297" w:rsidP="00A65297">
      <w:pPr>
        <w:rPr>
          <w:lang w:val="en-US"/>
        </w:rPr>
      </w:pPr>
      <w:r>
        <w:rPr>
          <w:lang w:val="en-US"/>
        </w:rPr>
        <w:br/>
        <w:t xml:space="preserve">In this </w:t>
      </w:r>
      <w:r w:rsidR="00E9709E">
        <w:rPr>
          <w:lang w:val="en-US"/>
        </w:rPr>
        <w:t>paper</w:t>
      </w:r>
      <w:r>
        <w:rPr>
          <w:lang w:val="en-US"/>
        </w:rPr>
        <w:t xml:space="preserve"> we </w:t>
      </w:r>
      <w:r w:rsidR="00E71182">
        <w:rPr>
          <w:lang w:val="en-US" w:eastAsia="zh-CN"/>
        </w:rPr>
        <w:t xml:space="preserve">present our views on the questions </w:t>
      </w:r>
      <w:r w:rsidR="00BB5E83">
        <w:rPr>
          <w:lang w:val="en-US" w:eastAsia="zh-CN"/>
        </w:rPr>
        <w:t>brought by</w:t>
      </w:r>
      <w:r w:rsidR="00E71182">
        <w:rPr>
          <w:lang w:val="en-US" w:eastAsia="zh-CN"/>
        </w:rPr>
        <w:t xml:space="preserve"> </w:t>
      </w:r>
      <w:proofErr w:type="gramStart"/>
      <w:r w:rsidR="00E71182">
        <w:rPr>
          <w:lang w:val="en-US" w:eastAsia="zh-CN"/>
        </w:rPr>
        <w:t>the LS</w:t>
      </w:r>
      <w:proofErr w:type="gramEnd"/>
      <w:r w:rsidR="00E71182">
        <w:rPr>
          <w:lang w:val="en-US" w:eastAsia="zh-CN"/>
        </w:rPr>
        <w:t>.</w:t>
      </w:r>
    </w:p>
    <w:p w14:paraId="7D2CD1B9" w14:textId="77777777" w:rsidR="00A65297" w:rsidRDefault="00A65297" w:rsidP="00A65297">
      <w:pPr>
        <w:pStyle w:val="Heading1"/>
        <w:rPr>
          <w:lang w:val="en-US"/>
        </w:rPr>
      </w:pPr>
      <w:r w:rsidRPr="2651C590">
        <w:rPr>
          <w:lang w:val="en-US"/>
        </w:rPr>
        <w:t>2</w:t>
      </w:r>
      <w:r>
        <w:tab/>
      </w:r>
      <w:r w:rsidRPr="2651C590">
        <w:rPr>
          <w:lang w:val="en-US"/>
        </w:rPr>
        <w:t>Discussion</w:t>
      </w:r>
    </w:p>
    <w:p w14:paraId="6D0039A1" w14:textId="3C3B1FFF" w:rsidR="006C51EA" w:rsidRDefault="006C51EA" w:rsidP="006C51EA">
      <w:pPr>
        <w:rPr>
          <w:lang w:val="en-US"/>
        </w:rPr>
      </w:pPr>
      <w:r>
        <w:rPr>
          <w:lang w:val="en-US"/>
        </w:rPr>
        <w:t>In LS [1], it is quoted as follows:</w:t>
      </w:r>
    </w:p>
    <w:p w14:paraId="0CF85104" w14:textId="2628C1E2" w:rsidR="006C51EA" w:rsidRPr="006C51EA" w:rsidRDefault="006C51EA" w:rsidP="006C51EA">
      <w:pPr>
        <w:pStyle w:val="Header"/>
        <w:spacing w:after="120"/>
        <w:ind w:left="720"/>
        <w:jc w:val="both"/>
        <w:rPr>
          <w:rFonts w:cs="Arial"/>
          <w:b w:val="0"/>
          <w:bCs/>
        </w:rPr>
      </w:pPr>
      <w:r w:rsidRPr="006C51EA">
        <w:rPr>
          <w:rFonts w:cs="Arial"/>
          <w:b w:val="0"/>
          <w:bCs/>
        </w:rPr>
        <w:t xml:space="preserve">RAN2 would like to thank RAN4 for the original LS in R4-2419898. RAN2 has considered the simultaneous operation between GNSS and UL transmission in NR NTN and concluded not to work on the enhancements to the existing IDC solutions in Release 18. </w:t>
      </w:r>
    </w:p>
    <w:p w14:paraId="2D48C77E" w14:textId="77777777" w:rsidR="006C51EA" w:rsidRPr="006C51EA" w:rsidRDefault="006C51EA" w:rsidP="006C51EA">
      <w:pPr>
        <w:pStyle w:val="Header"/>
        <w:spacing w:after="120"/>
        <w:ind w:left="720"/>
        <w:jc w:val="both"/>
        <w:rPr>
          <w:rFonts w:cs="Arial"/>
          <w:b w:val="0"/>
          <w:bCs/>
        </w:rPr>
      </w:pPr>
      <w:r w:rsidRPr="006C51EA">
        <w:rPr>
          <w:rFonts w:cs="Arial"/>
          <w:b w:val="0"/>
          <w:bCs/>
        </w:rPr>
        <w:t>RAN2 might consider the extension to IDC TDM solution or autonomous denial solution in Release 19, and would like to receive more information on requirements, e.g. on the periodicity and duration of IDC free time to help the UE read the GNSS in NTN.</w:t>
      </w:r>
    </w:p>
    <w:p w14:paraId="0BCBCAAC" w14:textId="4B278527" w:rsidR="008165ED" w:rsidRDefault="00854707" w:rsidP="006C51EA">
      <w:r>
        <w:t>RAN2 ask the additional information on the periodicity and duration of the IDC</w:t>
      </w:r>
      <w:r w:rsidR="00F96B81">
        <w:t xml:space="preserve"> in LS. </w:t>
      </w:r>
      <w:r w:rsidR="008165ED">
        <w:t>In TR 36.816, the required GNSS bit decoding is described and quoted as follows:</w:t>
      </w:r>
    </w:p>
    <w:p w14:paraId="16CC5FDE" w14:textId="76BAB220" w:rsidR="008165ED" w:rsidRPr="008165ED" w:rsidRDefault="008165ED" w:rsidP="008165ED">
      <w:pPr>
        <w:ind w:left="720"/>
      </w:pPr>
      <w:r>
        <w:t>“</w:t>
      </w:r>
      <w:r w:rsidRPr="008165ED">
        <w:t xml:space="preserve">For example, in GNSS each bit is DSSS spread over few tens of </w:t>
      </w:r>
      <w:proofErr w:type="spellStart"/>
      <w:r w:rsidRPr="008165ED">
        <w:t>ms</w:t>
      </w:r>
      <w:proofErr w:type="spellEnd"/>
      <w:r w:rsidRPr="008165ED">
        <w:t xml:space="preserve">, i.e. 20ms bit period in case of GPS. GNSS requires some amount of interference free time every bit period depending upon GNSS receiver phase (i.e. acquisition, tracking phase). There may be no specific requirement that certain portion of bit period is more critical than other. If GNSS receiver can get sufficient percentage of interference free time out of every bit </w:t>
      </w:r>
      <w:proofErr w:type="gramStart"/>
      <w:r w:rsidRPr="008165ED">
        <w:t>period</w:t>
      </w:r>
      <w:proofErr w:type="gramEnd"/>
      <w:r w:rsidRPr="008165ED">
        <w:t xml:space="preserve"> then it can possibly recover the signal and solve the in-device co-existence issue.</w:t>
      </w:r>
      <w:r>
        <w:t>”</w:t>
      </w:r>
    </w:p>
    <w:p w14:paraId="22DAE59F" w14:textId="1267126D" w:rsidR="008165ED" w:rsidRDefault="00212826" w:rsidP="006C51EA">
      <w:r>
        <w:t xml:space="preserve">So basically, there is a need to guarantee the </w:t>
      </w:r>
      <w:r w:rsidR="00DD284C">
        <w:t>successfully GNSS</w:t>
      </w:r>
      <w:r w:rsidR="00740074">
        <w:t xml:space="preserve"> decoding and from the above discussion, one can derive the cycle time could be corresponding to the DSSS spreading time over GNSS bit, </w:t>
      </w:r>
      <w:proofErr w:type="spellStart"/>
      <w:r w:rsidR="00740074">
        <w:t>i.e</w:t>
      </w:r>
      <w:proofErr w:type="spellEnd"/>
      <w:r w:rsidR="00740074">
        <w:t xml:space="preserve"> few tens of </w:t>
      </w:r>
      <w:proofErr w:type="spellStart"/>
      <w:r w:rsidR="00740074">
        <w:t>ms</w:t>
      </w:r>
      <w:proofErr w:type="spellEnd"/>
      <w:r w:rsidR="00740074">
        <w:t xml:space="preserve">.  And the </w:t>
      </w:r>
      <w:r w:rsidR="00D82F7C">
        <w:t xml:space="preserve">active duration </w:t>
      </w:r>
      <w:r w:rsidR="00A63FE3">
        <w:t xml:space="preserve">could be </w:t>
      </w:r>
      <w:r w:rsidR="00C021FB">
        <w:t xml:space="preserve">X % of the cycle length. </w:t>
      </w:r>
    </w:p>
    <w:p w14:paraId="1E251CEF" w14:textId="0F7B86E3" w:rsidR="008165ED" w:rsidRDefault="000C394C" w:rsidP="006C51EA">
      <w:r>
        <w:t>In current IDC reporting</w:t>
      </w:r>
      <w:r w:rsidR="00C021FB">
        <w:t xml:space="preserve">, the cycle length is up to </w:t>
      </w:r>
      <w:r w:rsidR="00212D9C">
        <w:t>10240</w:t>
      </w:r>
      <w:r w:rsidR="00C021FB">
        <w:t xml:space="preserve"> </w:t>
      </w:r>
      <w:proofErr w:type="spellStart"/>
      <w:r w:rsidR="00C021FB">
        <w:t>ms</w:t>
      </w:r>
      <w:proofErr w:type="spellEnd"/>
      <w:r w:rsidR="007374E3">
        <w:t xml:space="preserve">. In the active Duration, </w:t>
      </w:r>
      <w:r w:rsidR="00FE6671">
        <w:t xml:space="preserve">it is also flexible and X% can be </w:t>
      </w:r>
      <w:r w:rsidR="00F926EA">
        <w:t>50%, 60%, 80% assuming a cycle length of 100ms</w:t>
      </w:r>
      <w:r w:rsidR="00A617E9">
        <w:t xml:space="preserve">, which can exceed the few tens of </w:t>
      </w:r>
      <w:proofErr w:type="spellStart"/>
      <w:r w:rsidR="00A617E9">
        <w:t>ms</w:t>
      </w:r>
      <w:proofErr w:type="spellEnd"/>
      <w:r w:rsidR="00A617E9">
        <w:t xml:space="preserve"> GNSS bit duration</w:t>
      </w:r>
      <w:r w:rsidR="00F926EA">
        <w:t xml:space="preserve">. </w:t>
      </w:r>
      <w:r w:rsidR="00320EBF">
        <w:t xml:space="preserve">UE can transmit the IDC assistance </w:t>
      </w:r>
      <w:r w:rsidR="00EE144E">
        <w:t>IE when GNSS positioning fix is needed.</w:t>
      </w:r>
    </w:p>
    <w:p w14:paraId="5B5848D7" w14:textId="263EA729" w:rsidR="008312D8" w:rsidRDefault="008312D8" w:rsidP="008312D8">
      <w:pPr>
        <w:pStyle w:val="Proposal"/>
        <w:numPr>
          <w:ilvl w:val="0"/>
          <w:numId w:val="0"/>
        </w:numPr>
        <w:rPr>
          <w:lang w:val="en-US" w:eastAsia="zh-CN"/>
        </w:rPr>
      </w:pPr>
      <w:bookmarkStart w:id="3" w:name="_Ref193817190"/>
      <w:r>
        <w:rPr>
          <w:lang w:val="en-US" w:eastAsia="zh-CN"/>
        </w:rPr>
        <w:t>Obsevation-</w:t>
      </w:r>
      <w:proofErr w:type="gramStart"/>
      <w:r>
        <w:rPr>
          <w:lang w:val="en-US" w:eastAsia="zh-CN"/>
        </w:rPr>
        <w:t>1 :</w:t>
      </w:r>
      <w:proofErr w:type="gramEnd"/>
      <w:r>
        <w:rPr>
          <w:lang w:val="en-US" w:eastAsia="zh-CN"/>
        </w:rPr>
        <w:t xml:space="preserve"> </w:t>
      </w:r>
      <w:bookmarkEnd w:id="3"/>
      <w:r>
        <w:rPr>
          <w:lang w:val="en-US" w:eastAsia="zh-CN"/>
        </w:rPr>
        <w:t xml:space="preserve">Current IDC specification is good enough to </w:t>
      </w:r>
      <w:r w:rsidR="00E708B3">
        <w:rPr>
          <w:lang w:val="en-US" w:eastAsia="zh-CN"/>
        </w:rPr>
        <w:t>have IDC solution for GNSS.</w:t>
      </w:r>
    </w:p>
    <w:p w14:paraId="0AA26CF4" w14:textId="77777777" w:rsidR="00F926EA" w:rsidRPr="008312D8" w:rsidRDefault="00F926EA" w:rsidP="006C51EA">
      <w:pPr>
        <w:rPr>
          <w:lang w:val="en-US"/>
        </w:rPr>
      </w:pPr>
    </w:p>
    <w:p w14:paraId="6A2D34F9"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highlight w:val="yellow"/>
          <w:lang w:val="en-US" w:eastAsia="zh-CN"/>
        </w:rPr>
        <w:t>IDC-TDM-Assistance-r</w:t>
      </w:r>
      <w:proofErr w:type="gramStart"/>
      <w:r w:rsidRPr="000C394C">
        <w:rPr>
          <w:rFonts w:ascii="Courier New" w:eastAsia="DengXian" w:hAnsi="Courier New" w:cs="Courier New"/>
          <w:color w:val="000000"/>
          <w:sz w:val="16"/>
          <w:szCs w:val="16"/>
          <w:highlight w:val="yellow"/>
          <w:lang w:val="en-US" w:eastAsia="zh-CN"/>
        </w:rPr>
        <w:t>18</w:t>
      </w:r>
      <w:r w:rsidRPr="000C394C">
        <w:rPr>
          <w:rFonts w:ascii="Courier New" w:eastAsia="DengXian" w:hAnsi="Courier New" w:cs="Courier New"/>
          <w:color w:val="000000"/>
          <w:sz w:val="16"/>
          <w:szCs w:val="16"/>
          <w:lang w:val="en-US" w:eastAsia="zh-CN"/>
        </w:rPr>
        <w:t xml:space="preserve"> ::=</w:t>
      </w:r>
      <w:proofErr w:type="gramEnd"/>
      <w:r w:rsidRPr="000C394C">
        <w:rPr>
          <w:rFonts w:ascii="Courier New" w:eastAsia="DengXian" w:hAnsi="Courier New" w:cs="Courier New"/>
          <w:color w:val="000000"/>
          <w:sz w:val="16"/>
          <w:szCs w:val="16"/>
          <w:lang w:val="en-US" w:eastAsia="zh-CN"/>
        </w:rPr>
        <w:t xml:space="preserve">            </w:t>
      </w:r>
      <w:r w:rsidRPr="000C394C">
        <w:rPr>
          <w:rFonts w:ascii="Courier New" w:eastAsia="DengXian" w:hAnsi="Courier New" w:cs="Courier New"/>
          <w:color w:val="993366"/>
          <w:sz w:val="16"/>
          <w:szCs w:val="16"/>
          <w:lang w:val="en-US" w:eastAsia="zh-CN"/>
        </w:rPr>
        <w:t>SEQUENCE</w:t>
      </w:r>
      <w:r w:rsidRPr="000C394C">
        <w:rPr>
          <w:rFonts w:ascii="Courier New" w:eastAsia="DengXian" w:hAnsi="Courier New" w:cs="Courier New"/>
          <w:color w:val="000000"/>
          <w:sz w:val="16"/>
          <w:szCs w:val="16"/>
          <w:lang w:val="en-US" w:eastAsia="zh-CN"/>
        </w:rPr>
        <w:t xml:space="preserve"> {</w:t>
      </w:r>
    </w:p>
    <w:p w14:paraId="63561A35"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xml:space="preserve">    cycleLength-r18                       </w:t>
      </w:r>
      <w:r w:rsidRPr="000C394C">
        <w:rPr>
          <w:rFonts w:ascii="Courier New" w:eastAsia="DengXian" w:hAnsi="Courier New" w:cs="Courier New"/>
          <w:color w:val="993366"/>
          <w:sz w:val="16"/>
          <w:szCs w:val="16"/>
          <w:lang w:val="en-US" w:eastAsia="zh-CN"/>
        </w:rPr>
        <w:t>ENUMERATED</w:t>
      </w:r>
      <w:r w:rsidRPr="000C394C">
        <w:rPr>
          <w:rFonts w:ascii="Courier New" w:eastAsia="DengXian" w:hAnsi="Courier New" w:cs="Courier New"/>
          <w:color w:val="000000"/>
          <w:sz w:val="16"/>
          <w:szCs w:val="16"/>
          <w:lang w:val="en-US" w:eastAsia="zh-CN"/>
        </w:rPr>
        <w:t xml:space="preserve"> {ms2, ms3, ms4, ms5, ms6, ms7, ms8, ms10, ms14, ms16, ms20, ms30,</w:t>
      </w:r>
    </w:p>
    <w:p w14:paraId="793856B7"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ms32, ms35, ms40, ms60, ms64, ms70, ms80, ms96, ms100, ms128, ms160,</w:t>
      </w:r>
    </w:p>
    <w:p w14:paraId="0163A72A"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xml:space="preserve">                                              ms256, ms320, ms512, ms640, ms1024, ms1280, ms2048, ms2560, ms5120, </w:t>
      </w:r>
      <w:proofErr w:type="gramStart"/>
      <w:r w:rsidRPr="000C394C">
        <w:rPr>
          <w:rFonts w:ascii="Courier New" w:eastAsia="DengXian" w:hAnsi="Courier New" w:cs="Courier New"/>
          <w:color w:val="000000"/>
          <w:sz w:val="16"/>
          <w:szCs w:val="16"/>
          <w:lang w:val="en-US" w:eastAsia="zh-CN"/>
        </w:rPr>
        <w:t>ms10240},</w:t>
      </w:r>
      <w:proofErr w:type="gramEnd"/>
    </w:p>
    <w:p w14:paraId="6710B353"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sv-SE" w:eastAsia="zh-CN"/>
        </w:rPr>
      </w:pPr>
      <w:r w:rsidRPr="000C394C">
        <w:rPr>
          <w:rFonts w:ascii="Courier New" w:eastAsia="DengXian" w:hAnsi="Courier New" w:cs="Courier New"/>
          <w:color w:val="000000"/>
          <w:sz w:val="16"/>
          <w:szCs w:val="16"/>
          <w:lang w:val="en-US" w:eastAsia="zh-CN"/>
        </w:rPr>
        <w:t xml:space="preserve">    </w:t>
      </w:r>
      <w:r w:rsidRPr="000C394C">
        <w:rPr>
          <w:rFonts w:ascii="Courier New" w:eastAsia="DengXian" w:hAnsi="Courier New" w:cs="Courier New"/>
          <w:color w:val="000000"/>
          <w:sz w:val="16"/>
          <w:szCs w:val="16"/>
          <w:lang w:val="sv-SE" w:eastAsia="zh-CN"/>
        </w:rPr>
        <w:t xml:space="preserve">startOffset-r18                       </w:t>
      </w:r>
      <w:r w:rsidRPr="000C394C">
        <w:rPr>
          <w:rFonts w:ascii="Courier New" w:eastAsia="DengXian" w:hAnsi="Courier New" w:cs="Courier New"/>
          <w:color w:val="993366"/>
          <w:sz w:val="16"/>
          <w:szCs w:val="16"/>
          <w:lang w:val="sv-SE" w:eastAsia="zh-CN"/>
        </w:rPr>
        <w:t>INTEGER</w:t>
      </w:r>
      <w:r w:rsidRPr="000C394C">
        <w:rPr>
          <w:rFonts w:ascii="Courier New" w:eastAsia="DengXian" w:hAnsi="Courier New" w:cs="Courier New"/>
          <w:color w:val="000000"/>
          <w:sz w:val="16"/>
          <w:szCs w:val="16"/>
          <w:lang w:val="sv-SE" w:eastAsia="zh-CN"/>
        </w:rPr>
        <w:t xml:space="preserve"> (0..10239),</w:t>
      </w:r>
    </w:p>
    <w:p w14:paraId="06BC526C"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sv-SE" w:eastAsia="zh-CN"/>
        </w:rPr>
      </w:pPr>
      <w:r w:rsidRPr="000C394C">
        <w:rPr>
          <w:rFonts w:ascii="Courier New" w:eastAsia="DengXian" w:hAnsi="Courier New" w:cs="Courier New"/>
          <w:color w:val="000000"/>
          <w:sz w:val="16"/>
          <w:szCs w:val="16"/>
          <w:lang w:val="sv-SE" w:eastAsia="zh-CN"/>
        </w:rPr>
        <w:t xml:space="preserve">    slotOffset-r18                        </w:t>
      </w:r>
      <w:r w:rsidRPr="000C394C">
        <w:rPr>
          <w:rFonts w:ascii="Courier New" w:eastAsia="DengXian" w:hAnsi="Courier New" w:cs="Courier New"/>
          <w:color w:val="993366"/>
          <w:sz w:val="16"/>
          <w:szCs w:val="16"/>
          <w:lang w:val="sv-SE" w:eastAsia="zh-CN"/>
        </w:rPr>
        <w:t>INTEGER</w:t>
      </w:r>
      <w:r w:rsidRPr="000C394C">
        <w:rPr>
          <w:rFonts w:ascii="Courier New" w:eastAsia="DengXian" w:hAnsi="Courier New" w:cs="Courier New"/>
          <w:color w:val="000000"/>
          <w:sz w:val="16"/>
          <w:szCs w:val="16"/>
          <w:lang w:val="sv-SE" w:eastAsia="zh-CN"/>
        </w:rPr>
        <w:t xml:space="preserve"> (0..31),</w:t>
      </w:r>
    </w:p>
    <w:p w14:paraId="01B29AF5"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sv-SE" w:eastAsia="zh-CN"/>
        </w:rPr>
        <w:t xml:space="preserve">    </w:t>
      </w:r>
      <w:r w:rsidRPr="000C394C">
        <w:rPr>
          <w:rFonts w:ascii="Courier New" w:eastAsia="DengXian" w:hAnsi="Courier New" w:cs="Courier New"/>
          <w:color w:val="000000"/>
          <w:sz w:val="16"/>
          <w:szCs w:val="16"/>
          <w:lang w:val="en-US" w:eastAsia="zh-CN"/>
        </w:rPr>
        <w:t xml:space="preserve">activeDuration-r18                    </w:t>
      </w:r>
      <w:r w:rsidRPr="000C394C">
        <w:rPr>
          <w:rFonts w:ascii="Courier New" w:eastAsia="DengXian" w:hAnsi="Courier New" w:cs="Courier New"/>
          <w:color w:val="993366"/>
          <w:sz w:val="16"/>
          <w:szCs w:val="16"/>
          <w:lang w:val="en-US" w:eastAsia="zh-CN"/>
        </w:rPr>
        <w:t>CHOICE</w:t>
      </w:r>
      <w:r w:rsidRPr="000C394C">
        <w:rPr>
          <w:rFonts w:ascii="Courier New" w:eastAsia="DengXian" w:hAnsi="Courier New" w:cs="Courier New"/>
          <w:color w:val="000000"/>
          <w:sz w:val="16"/>
          <w:szCs w:val="16"/>
          <w:lang w:val="en-US" w:eastAsia="zh-CN"/>
        </w:rPr>
        <w:t xml:space="preserve"> {</w:t>
      </w:r>
    </w:p>
    <w:p w14:paraId="3BEF5271"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xml:space="preserve">                                              </w:t>
      </w:r>
      <w:proofErr w:type="spellStart"/>
      <w:r w:rsidRPr="000C394C">
        <w:rPr>
          <w:rFonts w:ascii="Courier New" w:eastAsia="DengXian" w:hAnsi="Courier New" w:cs="Courier New"/>
          <w:color w:val="000000"/>
          <w:sz w:val="16"/>
          <w:szCs w:val="16"/>
          <w:lang w:val="en-US" w:eastAsia="zh-CN"/>
        </w:rPr>
        <w:t>subMilliSeconds</w:t>
      </w:r>
      <w:proofErr w:type="spellEnd"/>
      <w:r w:rsidRPr="000C394C">
        <w:rPr>
          <w:rFonts w:ascii="Courier New" w:eastAsia="DengXian" w:hAnsi="Courier New" w:cs="Courier New"/>
          <w:color w:val="000000"/>
          <w:sz w:val="16"/>
          <w:szCs w:val="16"/>
          <w:lang w:val="en-US" w:eastAsia="zh-CN"/>
        </w:rPr>
        <w:t xml:space="preserve"> </w:t>
      </w:r>
      <w:r w:rsidRPr="000C394C">
        <w:rPr>
          <w:rFonts w:ascii="Courier New" w:eastAsia="DengXian" w:hAnsi="Courier New" w:cs="Courier New"/>
          <w:color w:val="993366"/>
          <w:sz w:val="16"/>
          <w:szCs w:val="16"/>
          <w:lang w:val="en-US" w:eastAsia="zh-CN"/>
        </w:rPr>
        <w:t>INTEGER</w:t>
      </w:r>
      <w:r w:rsidRPr="000C394C">
        <w:rPr>
          <w:rFonts w:ascii="Courier New" w:eastAsia="DengXian" w:hAnsi="Courier New" w:cs="Courier New"/>
          <w:color w:val="000000"/>
          <w:sz w:val="16"/>
          <w:szCs w:val="16"/>
          <w:lang w:val="en-US" w:eastAsia="zh-CN"/>
        </w:rPr>
        <w:t xml:space="preserve"> (</w:t>
      </w:r>
      <w:proofErr w:type="gramStart"/>
      <w:r w:rsidRPr="000C394C">
        <w:rPr>
          <w:rFonts w:ascii="Courier New" w:eastAsia="DengXian" w:hAnsi="Courier New" w:cs="Courier New"/>
          <w:color w:val="000000"/>
          <w:sz w:val="16"/>
          <w:szCs w:val="16"/>
          <w:lang w:val="en-US" w:eastAsia="zh-CN"/>
        </w:rPr>
        <w:t>1..</w:t>
      </w:r>
      <w:proofErr w:type="gramEnd"/>
      <w:r w:rsidRPr="000C394C">
        <w:rPr>
          <w:rFonts w:ascii="Courier New" w:eastAsia="DengXian" w:hAnsi="Courier New" w:cs="Courier New"/>
          <w:color w:val="000000"/>
          <w:sz w:val="16"/>
          <w:szCs w:val="16"/>
          <w:lang w:val="en-US" w:eastAsia="zh-CN"/>
        </w:rPr>
        <w:t>31),</w:t>
      </w:r>
    </w:p>
    <w:p w14:paraId="673A7DAF"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xml:space="preserve">                                              </w:t>
      </w:r>
      <w:proofErr w:type="spellStart"/>
      <w:r w:rsidRPr="000C394C">
        <w:rPr>
          <w:rFonts w:ascii="Courier New" w:eastAsia="DengXian" w:hAnsi="Courier New" w:cs="Courier New"/>
          <w:color w:val="000000"/>
          <w:sz w:val="16"/>
          <w:szCs w:val="16"/>
          <w:lang w:val="en-US" w:eastAsia="zh-CN"/>
        </w:rPr>
        <w:t>milliSeconds</w:t>
      </w:r>
      <w:proofErr w:type="spellEnd"/>
      <w:r w:rsidRPr="000C394C">
        <w:rPr>
          <w:rFonts w:ascii="Courier New" w:eastAsia="DengXian" w:hAnsi="Courier New" w:cs="Courier New"/>
          <w:color w:val="000000"/>
          <w:sz w:val="16"/>
          <w:szCs w:val="16"/>
          <w:lang w:val="en-US" w:eastAsia="zh-CN"/>
        </w:rPr>
        <w:t xml:space="preserve">    </w:t>
      </w:r>
      <w:r w:rsidRPr="000C394C">
        <w:rPr>
          <w:rFonts w:ascii="Courier New" w:eastAsia="DengXian" w:hAnsi="Courier New" w:cs="Courier New"/>
          <w:color w:val="993366"/>
          <w:sz w:val="16"/>
          <w:szCs w:val="16"/>
          <w:lang w:val="en-US" w:eastAsia="zh-CN"/>
        </w:rPr>
        <w:t>ENUMERATED</w:t>
      </w:r>
      <w:r w:rsidRPr="000C394C">
        <w:rPr>
          <w:rFonts w:ascii="Courier New" w:eastAsia="DengXian" w:hAnsi="Courier New" w:cs="Courier New"/>
          <w:color w:val="000000"/>
          <w:sz w:val="16"/>
          <w:szCs w:val="16"/>
          <w:lang w:val="en-US" w:eastAsia="zh-CN"/>
        </w:rPr>
        <w:t xml:space="preserve"> {</w:t>
      </w:r>
    </w:p>
    <w:p w14:paraId="49F4A21A"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ms1, ms2, ms3, ms4, ms5, ms6, ms8, ms10, ms20, ms30, ms40, ms50, ms60,</w:t>
      </w:r>
    </w:p>
    <w:p w14:paraId="48FB9F21"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ms80, ms100, ms200, ms300, ms400, ms500, ms600, ms800, ms1000, ms1200,</w:t>
      </w:r>
    </w:p>
    <w:p w14:paraId="78148D1A"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sv-SE" w:eastAsia="zh-CN"/>
        </w:rPr>
      </w:pPr>
      <w:r w:rsidRPr="000C394C">
        <w:rPr>
          <w:rFonts w:ascii="Courier New" w:eastAsia="DengXian" w:hAnsi="Courier New" w:cs="Courier New"/>
          <w:color w:val="000000"/>
          <w:sz w:val="16"/>
          <w:szCs w:val="16"/>
          <w:lang w:val="en-US" w:eastAsia="zh-CN"/>
        </w:rPr>
        <w:lastRenderedPageBreak/>
        <w:t xml:space="preserve">                                                  </w:t>
      </w:r>
      <w:r w:rsidRPr="000C394C">
        <w:rPr>
          <w:rFonts w:ascii="Courier New" w:eastAsia="DengXian" w:hAnsi="Courier New" w:cs="Courier New"/>
          <w:color w:val="000000"/>
          <w:sz w:val="16"/>
          <w:szCs w:val="16"/>
          <w:lang w:val="sv-SE" w:eastAsia="zh-CN"/>
        </w:rPr>
        <w:t>ms1600, spare8, spare7, spare6, spare5, spare4, spare3, spare2, spare1 }</w:t>
      </w:r>
    </w:p>
    <w:p w14:paraId="47760FA9"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sv-SE" w:eastAsia="zh-CN"/>
        </w:rPr>
        <w:t xml:space="preserve">                                          </w:t>
      </w:r>
      <w:r w:rsidRPr="000C394C">
        <w:rPr>
          <w:rFonts w:ascii="Courier New" w:eastAsia="DengXian" w:hAnsi="Courier New" w:cs="Courier New"/>
          <w:color w:val="000000"/>
          <w:sz w:val="16"/>
          <w:szCs w:val="16"/>
          <w:lang w:val="en-US" w:eastAsia="zh-CN"/>
        </w:rPr>
        <w:t>},</w:t>
      </w:r>
    </w:p>
    <w:p w14:paraId="1743B1EB"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    ...</w:t>
      </w:r>
    </w:p>
    <w:p w14:paraId="1B0D50F3" w14:textId="77777777" w:rsidR="000C394C" w:rsidRPr="000C394C" w:rsidRDefault="000C394C" w:rsidP="000C394C">
      <w:pPr>
        <w:shd w:val="clear" w:color="auto" w:fill="E7E6E6"/>
        <w:adjustRightInd/>
        <w:spacing w:after="0"/>
        <w:rPr>
          <w:rFonts w:ascii="Courier New" w:eastAsia="DengXian" w:hAnsi="Courier New" w:cs="Courier New"/>
          <w:sz w:val="16"/>
          <w:szCs w:val="16"/>
          <w:lang w:val="en-US" w:eastAsia="zh-CN"/>
        </w:rPr>
      </w:pPr>
      <w:r w:rsidRPr="000C394C">
        <w:rPr>
          <w:rFonts w:ascii="Courier New" w:eastAsia="DengXian" w:hAnsi="Courier New" w:cs="Courier New"/>
          <w:color w:val="000000"/>
          <w:sz w:val="16"/>
          <w:szCs w:val="16"/>
          <w:lang w:val="en-US" w:eastAsia="zh-CN"/>
        </w:rPr>
        <w:t>}</w:t>
      </w:r>
    </w:p>
    <w:p w14:paraId="4824B1FB" w14:textId="77777777" w:rsidR="000C394C" w:rsidRDefault="000C394C" w:rsidP="006C51EA"/>
    <w:p w14:paraId="13C1B793" w14:textId="0221437A" w:rsidR="00307100" w:rsidRDefault="00E708B3" w:rsidP="006C51EA">
      <w:r>
        <w:t>In IoT NTN, the</w:t>
      </w:r>
      <w:r w:rsidR="00F96B81">
        <w:t xml:space="preserve"> GNSS fix time is specified for IoT NTN before, basically this could be referenced when providing the </w:t>
      </w:r>
      <w:r w:rsidR="00307100">
        <w:t>IDC information.</w:t>
      </w:r>
      <w:r w:rsidR="0044285E">
        <w:t xml:space="preserve"> GNSS </w:t>
      </w:r>
      <w:proofErr w:type="spellStart"/>
      <w:r w:rsidR="0044285E">
        <w:t>positionFixDuration</w:t>
      </w:r>
      <w:proofErr w:type="spellEnd"/>
      <w:r w:rsidR="0044285E">
        <w:t xml:space="preserve"> cover the</w:t>
      </w:r>
      <w:r w:rsidR="00A512B9">
        <w:t xml:space="preserve"> different </w:t>
      </w:r>
      <w:r w:rsidR="00E47501">
        <w:t xml:space="preserve">GNSS TTFF time including </w:t>
      </w:r>
      <w:r w:rsidR="0044285E">
        <w:t xml:space="preserve">hot, warm and </w:t>
      </w:r>
      <w:r w:rsidR="00BB6EC7">
        <w:t>TTFF is defined as below:</w:t>
      </w:r>
    </w:p>
    <w:p w14:paraId="1A6236BC" w14:textId="0B6B26EC" w:rsidR="00E47501" w:rsidRDefault="00E47501" w:rsidP="00E47501">
      <w:pPr>
        <w:ind w:left="720"/>
      </w:pPr>
      <w:r>
        <w:t>“</w:t>
      </w:r>
      <w:r w:rsidRPr="00E47501">
        <w:t>Time To First Fix (TTFF) refers to the time between when a GNSS unit is turned on and it is able to output a valid navigation solution with a given level of performance</w:t>
      </w:r>
      <w:r>
        <w:t>”</w:t>
      </w:r>
    </w:p>
    <w:p w14:paraId="3B6395C3" w14:textId="5D8831F0" w:rsidR="001B0A8D" w:rsidRDefault="006C6CB0" w:rsidP="006C51EA">
      <w:r>
        <w:t xml:space="preserve">As the cold start takes very long time (30 seconds), </w:t>
      </w:r>
      <w:r w:rsidR="00B14532">
        <w:t>(e) Redcap NTN UE or NRN UE should not consider this in connected mode</w:t>
      </w:r>
      <w:r w:rsidR="00AC5FF6">
        <w:t xml:space="preserve">. </w:t>
      </w:r>
      <w:r w:rsidR="0092419C">
        <w:t xml:space="preserve">For hot and warm start of GNSS, </w:t>
      </w:r>
      <w:r w:rsidR="00D45BDC">
        <w:t xml:space="preserve">we think there is no need to stop the UL/DL traffic as </w:t>
      </w:r>
      <w:r w:rsidR="005D4654">
        <w:t>GNSS power on should not disturb the traffic.</w:t>
      </w:r>
      <w:r w:rsidR="00923909">
        <w:t xml:space="preserve"> UE can </w:t>
      </w:r>
      <w:r w:rsidR="00816328">
        <w:t xml:space="preserve">initiate </w:t>
      </w:r>
      <w:r w:rsidR="002C475C">
        <w:t>GNSS reading with IDC request and stop IDC when GNSS reading is done</w:t>
      </w:r>
      <w:r w:rsidR="001B0A8D">
        <w:t>.</w:t>
      </w:r>
      <w:r w:rsidR="005D1810">
        <w:t xml:space="preserve"> </w:t>
      </w:r>
    </w:p>
    <w:p w14:paraId="4A31EF61" w14:textId="74D7C557" w:rsidR="00CA272D" w:rsidRDefault="001568AC" w:rsidP="001120B9">
      <w:r>
        <w:t>Last meeting, some company also want the autonomous denial IDC solution. In our understanding, such solution could</w:t>
      </w:r>
      <w:r w:rsidR="001120B9">
        <w:t xml:space="preserve"> mess up link adaptation (for PUCCH and PUSCH) and maybe power control and NW-side detection of RLF</w:t>
      </w:r>
      <w:r w:rsidR="00E56E08">
        <w:t xml:space="preserve">, so network implementation should take care the issues caused by IDC and therefore, the network performance may not be optimized. </w:t>
      </w:r>
      <w:r w:rsidR="001120B9">
        <w:t xml:space="preserve">  (</w:t>
      </w:r>
      <w:proofErr w:type="gramStart"/>
      <w:r w:rsidR="001120B9">
        <w:t>slower</w:t>
      </w:r>
      <w:proofErr w:type="gramEnd"/>
      <w:r w:rsidR="001120B9">
        <w:t xml:space="preserve"> to detect UEs that have disappeared, slower convergence in PDCCH link adaptation and slower PUSCH link adaptation </w:t>
      </w:r>
      <w:r w:rsidR="00884D13">
        <w:t>leading to</w:t>
      </w:r>
      <w:r w:rsidR="001120B9">
        <w:t xml:space="preserve"> less system capacity.</w:t>
      </w:r>
    </w:p>
    <w:p w14:paraId="64B20EA1" w14:textId="1E389229" w:rsidR="005C174D" w:rsidRDefault="005C174D" w:rsidP="001120B9">
      <w:r>
        <w:t>In 36.81</w:t>
      </w:r>
      <w:r w:rsidR="00CF5E1F">
        <w:t>6, the drawback of the denial solution is stated as below</w:t>
      </w:r>
      <w:r w:rsidR="00F304F5">
        <w:t>, 41.6% UL throughput loss is not good and therefore</w:t>
      </w:r>
      <w:r w:rsidR="00131195">
        <w:t xml:space="preserve"> together with above network impact, we have below proposal.</w:t>
      </w:r>
    </w:p>
    <w:p w14:paraId="0EA30E4E" w14:textId="15830E85" w:rsidR="00CF5E1F" w:rsidRDefault="00CF5E1F" w:rsidP="00CF5E1F">
      <w:pPr>
        <w:ind w:left="360"/>
      </w:pPr>
      <w:r>
        <w:t>“</w:t>
      </w:r>
      <w:r w:rsidRPr="00CF5E1F">
        <w:t xml:space="preserve">The analysis indicates that without </w:t>
      </w:r>
      <w:proofErr w:type="spellStart"/>
      <w:r w:rsidRPr="00CF5E1F">
        <w:t>eNB</w:t>
      </w:r>
      <w:proofErr w:type="spellEnd"/>
      <w:r w:rsidRPr="00CF5E1F">
        <w:t xml:space="preserve"> knowing the denial resources, the UL throughput loss is up to 41.6% [16]. Therefore, autonomous LTE denials for ISM data packets seem not an acceptable solution for solving steady state situations e.g. voice call.</w:t>
      </w:r>
      <w:r>
        <w:t>”</w:t>
      </w:r>
    </w:p>
    <w:p w14:paraId="09E9B02C" w14:textId="54BA01D9" w:rsidR="00E47501" w:rsidRDefault="001B0A8D" w:rsidP="001B0A8D">
      <w:pPr>
        <w:pStyle w:val="Proposal"/>
      </w:pPr>
      <w:bookmarkStart w:id="4" w:name="_Ref194066163"/>
      <w:r>
        <w:t>Not consider</w:t>
      </w:r>
      <w:r w:rsidR="007A3E2C">
        <w:t>ing</w:t>
      </w:r>
      <w:r>
        <w:t xml:space="preserve"> the </w:t>
      </w:r>
      <w:r w:rsidR="00884D13">
        <w:t>autonomous denial solution</w:t>
      </w:r>
      <w:r>
        <w:t xml:space="preserve"> when discussing the IDC.</w:t>
      </w:r>
      <w:bookmarkEnd w:id="4"/>
      <w:r w:rsidR="00B14532">
        <w:t xml:space="preserve"> </w:t>
      </w:r>
    </w:p>
    <w:p w14:paraId="0DB85DDB" w14:textId="77777777" w:rsidR="00B141F3" w:rsidRDefault="00B141F3" w:rsidP="00B141F3">
      <w:pPr>
        <w:pStyle w:val="Proposal"/>
        <w:numPr>
          <w:ilvl w:val="0"/>
          <w:numId w:val="0"/>
        </w:numPr>
      </w:pPr>
    </w:p>
    <w:p w14:paraId="41092E1E" w14:textId="77777777" w:rsidR="001E2F7E" w:rsidRPr="001E2F7E" w:rsidRDefault="001E2F7E" w:rsidP="001E2F7E">
      <w:pPr>
        <w:keepNext/>
        <w:keepLines/>
        <w:spacing w:after="0"/>
        <w:ind w:left="1440"/>
        <w:textAlignment w:val="auto"/>
        <w:rPr>
          <w:rFonts w:ascii="Arial" w:eastAsia="Times New Roman" w:hAnsi="Arial" w:cs="Arial"/>
          <w:b/>
          <w:bCs/>
          <w:i/>
          <w:iCs/>
          <w:sz w:val="18"/>
          <w:lang w:eastAsia="ja-JP"/>
        </w:rPr>
      </w:pPr>
      <w:proofErr w:type="spellStart"/>
      <w:r w:rsidRPr="001E2F7E">
        <w:rPr>
          <w:rFonts w:ascii="Arial" w:eastAsia="Times New Roman" w:hAnsi="Arial" w:cs="Arial"/>
          <w:b/>
          <w:bCs/>
          <w:i/>
          <w:iCs/>
          <w:sz w:val="18"/>
          <w:lang w:val="en-US" w:eastAsia="zh-CN"/>
        </w:rPr>
        <w:t>gnss-PositionFixDurationReporting</w:t>
      </w:r>
      <w:proofErr w:type="spellEnd"/>
    </w:p>
    <w:p w14:paraId="6589A7CE" w14:textId="183B1DCD" w:rsidR="00A9167B" w:rsidRDefault="001E2F7E" w:rsidP="001E2F7E">
      <w:pPr>
        <w:ind w:left="1440"/>
      </w:pPr>
      <w:r w:rsidRPr="001E2F7E">
        <w:rPr>
          <w:rFonts w:eastAsia="Times New Roman"/>
          <w:lang w:eastAsia="ja-JP"/>
        </w:rPr>
        <w:t xml:space="preserve">If present, this field indicates that UEs capable of performing GNSS position fix in RRC_CONNECTED are configured to include the time duration required to acquire a GNSS position in </w:t>
      </w:r>
      <w:proofErr w:type="spellStart"/>
      <w:r w:rsidRPr="001E2F7E">
        <w:rPr>
          <w:rFonts w:eastAsia="Times New Roman"/>
          <w:i/>
          <w:lang w:eastAsia="ja-JP"/>
        </w:rPr>
        <w:t>RRCConnectionSetupComplete</w:t>
      </w:r>
      <w:proofErr w:type="spellEnd"/>
      <w:r w:rsidRPr="001E2F7E">
        <w:rPr>
          <w:rFonts w:eastAsia="Times New Roman"/>
          <w:i/>
          <w:lang w:eastAsia="ja-JP"/>
        </w:rPr>
        <w:t>-NB</w:t>
      </w:r>
      <w:r w:rsidRPr="001E2F7E">
        <w:rPr>
          <w:rFonts w:eastAsia="Times New Roman"/>
          <w:lang w:eastAsia="ja-JP"/>
        </w:rPr>
        <w:t xml:space="preserve">, </w:t>
      </w:r>
      <w:proofErr w:type="spellStart"/>
      <w:r w:rsidRPr="001E2F7E">
        <w:rPr>
          <w:rFonts w:eastAsia="Times New Roman"/>
          <w:i/>
          <w:lang w:eastAsia="ja-JP"/>
        </w:rPr>
        <w:t>RRCConnectionResumeComplete</w:t>
      </w:r>
      <w:proofErr w:type="spellEnd"/>
      <w:r w:rsidRPr="001E2F7E">
        <w:rPr>
          <w:rFonts w:eastAsia="Times New Roman"/>
          <w:i/>
          <w:lang w:eastAsia="ja-JP"/>
        </w:rPr>
        <w:t>-NB</w:t>
      </w:r>
      <w:r w:rsidRPr="001E2F7E">
        <w:rPr>
          <w:rFonts w:eastAsia="Times New Roman"/>
          <w:lang w:eastAsia="ja-JP"/>
        </w:rPr>
        <w:t xml:space="preserve">, and </w:t>
      </w:r>
      <w:proofErr w:type="spellStart"/>
      <w:r w:rsidRPr="001E2F7E">
        <w:rPr>
          <w:rFonts w:eastAsia="Times New Roman"/>
          <w:i/>
          <w:lang w:eastAsia="ja-JP"/>
        </w:rPr>
        <w:t>RRCConnectionReestablishmentComplete</w:t>
      </w:r>
      <w:proofErr w:type="spellEnd"/>
      <w:r w:rsidRPr="001E2F7E">
        <w:rPr>
          <w:rFonts w:eastAsia="Times New Roman"/>
          <w:i/>
          <w:lang w:eastAsia="ja-JP"/>
        </w:rPr>
        <w:t>-NB</w:t>
      </w:r>
      <w:r w:rsidRPr="001E2F7E">
        <w:rPr>
          <w:rFonts w:eastAsia="Times New Roman"/>
          <w:lang w:eastAsia="ja-JP"/>
        </w:rPr>
        <w:t>.</w:t>
      </w:r>
    </w:p>
    <w:p w14:paraId="64B19D62" w14:textId="77777777" w:rsidR="00A9167B" w:rsidRPr="00A9167B" w:rsidRDefault="00A9167B" w:rsidP="00A9167B">
      <w:pPr>
        <w:keepNext/>
        <w:keepLines/>
        <w:spacing w:before="120"/>
        <w:ind w:left="2858" w:hanging="1418"/>
        <w:textAlignment w:val="auto"/>
        <w:outlineLvl w:val="3"/>
        <w:rPr>
          <w:rFonts w:ascii="Arial" w:eastAsia="Times New Roman" w:hAnsi="Arial"/>
          <w:sz w:val="24"/>
          <w:lang w:eastAsia="ja-JP"/>
        </w:rPr>
      </w:pPr>
      <w:r w:rsidRPr="00A9167B">
        <w:rPr>
          <w:rFonts w:ascii="Arial" w:eastAsia="Times New Roman" w:hAnsi="Arial"/>
          <w:i/>
          <w:iCs/>
          <w:snapToGrid w:val="0"/>
          <w:sz w:val="24"/>
          <w:lang w:eastAsia="ja-JP"/>
        </w:rPr>
        <w:t>GNSS-</w:t>
      </w:r>
      <w:proofErr w:type="spellStart"/>
      <w:r w:rsidRPr="00A9167B">
        <w:rPr>
          <w:rFonts w:ascii="Arial" w:eastAsia="Times New Roman" w:hAnsi="Arial"/>
          <w:i/>
          <w:iCs/>
          <w:snapToGrid w:val="0"/>
          <w:sz w:val="24"/>
          <w:lang w:eastAsia="ja-JP"/>
        </w:rPr>
        <w:t>PositionFixDuration</w:t>
      </w:r>
      <w:proofErr w:type="spellEnd"/>
    </w:p>
    <w:p w14:paraId="0CEFB835" w14:textId="77777777" w:rsidR="00A9167B" w:rsidRPr="00A9167B" w:rsidRDefault="00A9167B" w:rsidP="00A9167B">
      <w:pPr>
        <w:keepLines/>
        <w:ind w:left="1440"/>
        <w:textAlignment w:val="auto"/>
        <w:rPr>
          <w:rFonts w:eastAsia="Times New Roman"/>
          <w:lang w:eastAsia="ja-JP"/>
        </w:rPr>
      </w:pPr>
      <w:r w:rsidRPr="00A9167B">
        <w:rPr>
          <w:rFonts w:eastAsia="Times New Roman"/>
          <w:lang w:eastAsia="ja-JP"/>
        </w:rPr>
        <w:t xml:space="preserve">The IE </w:t>
      </w:r>
      <w:r w:rsidRPr="00A9167B">
        <w:rPr>
          <w:rFonts w:eastAsia="Times New Roman"/>
          <w:i/>
          <w:noProof/>
          <w:lang w:eastAsia="ja-JP"/>
        </w:rPr>
        <w:t>GNSS-PositionFixDuration</w:t>
      </w:r>
      <w:r w:rsidRPr="00A9167B">
        <w:rPr>
          <w:rFonts w:eastAsia="Times New Roman"/>
          <w:noProof/>
          <w:lang w:eastAsia="ja-JP"/>
        </w:rPr>
        <w:t xml:space="preserve"> indicates the time duration required for the UE to acquire a GNSS position</w:t>
      </w:r>
      <w:r w:rsidRPr="00A9167B">
        <w:rPr>
          <w:rFonts w:eastAsia="Times New Roman"/>
          <w:iCs/>
        </w:rPr>
        <w:t>. Value s1 corresponds to 1 second, s2 corresponds to 2 seconds and so on.</w:t>
      </w:r>
    </w:p>
    <w:p w14:paraId="637A898A" w14:textId="77777777" w:rsidR="00A9167B" w:rsidRPr="00A9167B" w:rsidRDefault="00A9167B" w:rsidP="00A9167B">
      <w:pPr>
        <w:keepNext/>
        <w:keepLines/>
        <w:spacing w:before="60"/>
        <w:ind w:left="1440"/>
        <w:jc w:val="center"/>
        <w:textAlignment w:val="auto"/>
        <w:rPr>
          <w:rFonts w:ascii="Arial" w:eastAsia="Times New Roman" w:hAnsi="Arial" w:cs="Arial"/>
          <w:b/>
          <w:lang w:val="en-US" w:eastAsia="zh-CN"/>
        </w:rPr>
      </w:pPr>
      <w:r w:rsidRPr="00A9167B">
        <w:rPr>
          <w:rFonts w:ascii="Arial" w:eastAsia="Times New Roman" w:hAnsi="Arial" w:cs="Arial"/>
          <w:b/>
          <w:i/>
          <w:iCs/>
          <w:snapToGrid w:val="0"/>
          <w:lang w:val="en-US" w:eastAsia="zh-CN"/>
        </w:rPr>
        <w:t>GNSS-</w:t>
      </w:r>
      <w:proofErr w:type="spellStart"/>
      <w:r w:rsidRPr="00A9167B">
        <w:rPr>
          <w:rFonts w:ascii="Arial" w:eastAsia="Times New Roman" w:hAnsi="Arial" w:cs="Arial"/>
          <w:b/>
          <w:i/>
          <w:iCs/>
          <w:snapToGrid w:val="0"/>
          <w:lang w:val="en-US" w:eastAsia="zh-CN"/>
        </w:rPr>
        <w:t>PositionFixDuration</w:t>
      </w:r>
      <w:proofErr w:type="spellEnd"/>
      <w:r w:rsidRPr="00A9167B">
        <w:rPr>
          <w:rFonts w:ascii="Arial" w:eastAsia="Times New Roman" w:hAnsi="Arial" w:cs="Arial"/>
          <w:b/>
          <w:snapToGrid w:val="0"/>
          <w:lang w:val="en-US" w:eastAsia="zh-CN"/>
        </w:rPr>
        <w:t xml:space="preserve"> </w:t>
      </w:r>
      <w:r w:rsidRPr="00A9167B">
        <w:rPr>
          <w:rFonts w:ascii="Arial" w:eastAsia="Times New Roman" w:hAnsi="Arial" w:cs="Arial"/>
          <w:b/>
          <w:lang w:val="en-US" w:eastAsia="zh-CN"/>
        </w:rPr>
        <w:t>information element</w:t>
      </w:r>
    </w:p>
    <w:p w14:paraId="6EFB6D7D"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r w:rsidRPr="00A9167B">
        <w:rPr>
          <w:rFonts w:ascii="Courier New" w:eastAsia="Times New Roman" w:hAnsi="Courier New" w:cs="Courier New"/>
          <w:noProof/>
          <w:sz w:val="16"/>
          <w:lang w:val="en-US" w:eastAsia="zh-CN"/>
        </w:rPr>
        <w:t>-- ASN1START</w:t>
      </w:r>
    </w:p>
    <w:p w14:paraId="3EA44600"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p>
    <w:p w14:paraId="3F1E55ED"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r w:rsidRPr="00A9167B">
        <w:rPr>
          <w:rFonts w:ascii="Courier New" w:eastAsia="Times New Roman" w:hAnsi="Courier New" w:cs="Courier New"/>
          <w:noProof/>
          <w:sz w:val="16"/>
          <w:lang w:val="en-US" w:eastAsia="zh-CN"/>
        </w:rPr>
        <w:t>GNSS-PositionFixDuration-r18 ::= ENUMERATED{</w:t>
      </w:r>
    </w:p>
    <w:p w14:paraId="09D33C78"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r>
      <w:r w:rsidRPr="00A9167B">
        <w:rPr>
          <w:rFonts w:ascii="Courier New" w:eastAsia="Times New Roman" w:hAnsi="Courier New" w:cs="Courier New"/>
          <w:noProof/>
          <w:sz w:val="16"/>
          <w:lang w:val="en-US" w:eastAsia="zh-CN"/>
        </w:rPr>
        <w:tab/>
        <w:t>s1, s2, s3, s4, s5, s6, s7, s13, s19, s25, s31}</w:t>
      </w:r>
    </w:p>
    <w:p w14:paraId="07C37321"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p>
    <w:p w14:paraId="702480EB" w14:textId="77777777" w:rsidR="00A9167B" w:rsidRPr="00A9167B" w:rsidRDefault="00A9167B" w:rsidP="00A9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440"/>
        <w:textAlignment w:val="auto"/>
        <w:rPr>
          <w:rFonts w:ascii="Courier New" w:eastAsia="Times New Roman" w:hAnsi="Courier New" w:cs="Courier New"/>
          <w:noProof/>
          <w:sz w:val="16"/>
          <w:lang w:val="en-US" w:eastAsia="zh-CN"/>
        </w:rPr>
      </w:pPr>
      <w:r w:rsidRPr="00A9167B">
        <w:rPr>
          <w:rFonts w:ascii="Courier New" w:eastAsia="Times New Roman" w:hAnsi="Courier New" w:cs="Courier New"/>
          <w:noProof/>
          <w:sz w:val="16"/>
          <w:lang w:val="en-US" w:eastAsia="zh-CN"/>
        </w:rPr>
        <w:t>-- ASN1STOP</w:t>
      </w:r>
    </w:p>
    <w:p w14:paraId="43729F99" w14:textId="77777777" w:rsidR="00A9167B" w:rsidRPr="00A9167B" w:rsidRDefault="00A9167B" w:rsidP="00A9167B">
      <w:pPr>
        <w:ind w:left="1440"/>
        <w:textAlignment w:val="auto"/>
        <w:rPr>
          <w:rFonts w:eastAsia="Times New Roman"/>
          <w:iCs/>
          <w:lang w:eastAsia="ja-JP"/>
        </w:rPr>
      </w:pPr>
    </w:p>
    <w:p w14:paraId="1A3498AD" w14:textId="77777777" w:rsidR="00A9167B" w:rsidRDefault="00A9167B" w:rsidP="006C51EA"/>
    <w:p w14:paraId="4A908817" w14:textId="77777777" w:rsidR="00A65297" w:rsidRDefault="00A65297" w:rsidP="00A65297">
      <w:pPr>
        <w:pStyle w:val="Heading1"/>
        <w:rPr>
          <w:lang w:val="en-US"/>
        </w:rPr>
      </w:pPr>
      <w:r>
        <w:rPr>
          <w:lang w:val="en-US"/>
        </w:rPr>
        <w:t xml:space="preserve">3 </w:t>
      </w:r>
      <w:r>
        <w:rPr>
          <w:lang w:val="en-US"/>
        </w:rPr>
        <w:tab/>
        <w:t>Summary</w:t>
      </w:r>
    </w:p>
    <w:p w14:paraId="1280520E" w14:textId="01038E0E" w:rsidR="0013786B" w:rsidRDefault="00D54271" w:rsidP="00D54271">
      <w:pPr>
        <w:rPr>
          <w:lang w:val="en-US"/>
        </w:rPr>
      </w:pPr>
      <w:r>
        <w:rPr>
          <w:lang w:val="en-US"/>
        </w:rPr>
        <w:t xml:space="preserve">For LS [1], we have </w:t>
      </w:r>
      <w:proofErr w:type="gramStart"/>
      <w:r>
        <w:rPr>
          <w:lang w:val="en-US"/>
        </w:rPr>
        <w:t>below</w:t>
      </w:r>
      <w:proofErr w:type="gramEnd"/>
      <w:r>
        <w:rPr>
          <w:lang w:val="en-US"/>
        </w:rPr>
        <w:t xml:space="preserve"> proposals:</w:t>
      </w:r>
    </w:p>
    <w:p w14:paraId="54616761" w14:textId="012F3306" w:rsidR="00884D13" w:rsidRDefault="00884D13" w:rsidP="00D54271">
      <w:pPr>
        <w:rPr>
          <w:lang w:val="en-US"/>
        </w:rPr>
      </w:pPr>
      <w:r>
        <w:rPr>
          <w:lang w:val="en-US"/>
        </w:rPr>
        <w:fldChar w:fldCharType="begin"/>
      </w:r>
      <w:r>
        <w:rPr>
          <w:lang w:val="en-US"/>
        </w:rPr>
        <w:instrText xml:space="preserve"> REF _Ref194066163 \n \h </w:instrText>
      </w:r>
      <w:r>
        <w:rPr>
          <w:lang w:val="en-US"/>
        </w:rPr>
      </w:r>
      <w:r>
        <w:rPr>
          <w:lang w:val="en-US"/>
        </w:rPr>
        <w:fldChar w:fldCharType="separate"/>
      </w:r>
      <w:r>
        <w:rPr>
          <w:lang w:val="en-US"/>
        </w:rPr>
        <w:t>Proposal-1:</w:t>
      </w:r>
      <w:r>
        <w:rPr>
          <w:lang w:val="en-US"/>
        </w:rPr>
        <w:fldChar w:fldCharType="end"/>
      </w:r>
      <w:r>
        <w:rPr>
          <w:lang w:val="en-US"/>
        </w:rPr>
        <w:t xml:space="preserve"> </w:t>
      </w:r>
      <w:r>
        <w:rPr>
          <w:lang w:val="en-US"/>
        </w:rPr>
        <w:fldChar w:fldCharType="begin"/>
      </w:r>
      <w:r>
        <w:rPr>
          <w:lang w:val="en-US"/>
        </w:rPr>
        <w:instrText xml:space="preserve"> REF _Ref194066163 \h </w:instrText>
      </w:r>
      <w:r>
        <w:rPr>
          <w:lang w:val="en-US"/>
        </w:rPr>
      </w:r>
      <w:r>
        <w:rPr>
          <w:lang w:val="en-US"/>
        </w:rPr>
        <w:fldChar w:fldCharType="separate"/>
      </w:r>
      <w:r>
        <w:t>Not considering the autonomous denial solution when discussing the IDC.</w:t>
      </w:r>
      <w:r>
        <w:rPr>
          <w:lang w:val="en-US"/>
        </w:rPr>
        <w:fldChar w:fldCharType="end"/>
      </w:r>
    </w:p>
    <w:p w14:paraId="7BDB3C0F" w14:textId="77777777" w:rsidR="00BE0E84" w:rsidRDefault="00BE0E84" w:rsidP="00BE0E84">
      <w:pPr>
        <w:pStyle w:val="Heading1"/>
        <w:rPr>
          <w:lang w:val="en-US"/>
        </w:rPr>
      </w:pPr>
      <w:r>
        <w:rPr>
          <w:lang w:val="en-US"/>
        </w:rPr>
        <w:lastRenderedPageBreak/>
        <w:t>References</w:t>
      </w:r>
    </w:p>
    <w:p w14:paraId="249BFE51" w14:textId="4EA2B141" w:rsidR="00BE0E84" w:rsidRDefault="00BE0E84" w:rsidP="00BE0E84">
      <w:bookmarkStart w:id="5" w:name="_Ref508638450"/>
      <w:bookmarkStart w:id="6" w:name="_Ref3386619"/>
      <w:r>
        <w:t xml:space="preserve">[1] </w:t>
      </w:r>
      <w:r w:rsidR="00622C4E" w:rsidRPr="00622C4E">
        <w:t>R2-2501568</w:t>
      </w:r>
      <w:r w:rsidR="00622C4E">
        <w:t xml:space="preserve">, </w:t>
      </w:r>
      <w:r w:rsidR="00DF23A9" w:rsidRPr="00DF23A9">
        <w:t>Response LS on simultaneous operation between GNSS and NR NTN</w:t>
      </w:r>
    </w:p>
    <w:p w14:paraId="0FA026E8" w14:textId="2A4575C6" w:rsidR="000E3F78" w:rsidRDefault="000E3F78" w:rsidP="00BE0E84">
      <w:r>
        <w:t>[2] TR 36</w:t>
      </w:r>
      <w:r w:rsidR="008165ED">
        <w:t>.816</w:t>
      </w:r>
    </w:p>
    <w:p w14:paraId="2C453246" w14:textId="77777777" w:rsidR="000E3F78" w:rsidRDefault="000E3F78" w:rsidP="00BE0E84">
      <w:pPr>
        <w:rPr>
          <w:lang w:eastAsia="zh-CN"/>
        </w:rPr>
      </w:pPr>
    </w:p>
    <w:p w14:paraId="41BAA8E9" w14:textId="77777777" w:rsidR="005019A1" w:rsidRDefault="005019A1" w:rsidP="00BE0E84">
      <w:pPr>
        <w:rPr>
          <w:lang w:eastAsia="zh-CN"/>
        </w:rPr>
      </w:pPr>
    </w:p>
    <w:p w14:paraId="671A0BC0" w14:textId="77777777" w:rsidR="005019A1" w:rsidRDefault="005019A1" w:rsidP="00BE0E84">
      <w:pPr>
        <w:rPr>
          <w:lang w:eastAsia="zh-CN"/>
        </w:rPr>
      </w:pPr>
    </w:p>
    <w:p w14:paraId="246839A5" w14:textId="77777777" w:rsidR="005019A1" w:rsidRDefault="005019A1" w:rsidP="00BE0E84">
      <w:pPr>
        <w:rPr>
          <w:lang w:eastAsia="zh-CN"/>
        </w:rPr>
      </w:pPr>
    </w:p>
    <w:bookmarkEnd w:id="5"/>
    <w:bookmarkEnd w:id="6"/>
    <w:p w14:paraId="4FE3F32E" w14:textId="77777777" w:rsidR="005019A1" w:rsidRDefault="005019A1" w:rsidP="00BE0E84"/>
    <w:sectPr w:rsidR="005019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DF8DE" w14:textId="77777777" w:rsidR="00365B73" w:rsidRDefault="00365B73">
      <w:pPr>
        <w:spacing w:after="0"/>
      </w:pPr>
      <w:r>
        <w:separator/>
      </w:r>
    </w:p>
  </w:endnote>
  <w:endnote w:type="continuationSeparator" w:id="0">
    <w:p w14:paraId="0E88FE5F" w14:textId="77777777" w:rsidR="00365B73" w:rsidRDefault="00365B73">
      <w:pPr>
        <w:spacing w:after="0"/>
      </w:pPr>
      <w:r>
        <w:continuationSeparator/>
      </w:r>
    </w:p>
  </w:endnote>
  <w:endnote w:type="continuationNotice" w:id="1">
    <w:p w14:paraId="03823177" w14:textId="77777777" w:rsidR="00365B73" w:rsidRDefault="00365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F4E72" w14:textId="77777777" w:rsidR="00365B73" w:rsidRDefault="00365B73">
      <w:pPr>
        <w:spacing w:after="0"/>
      </w:pPr>
      <w:r>
        <w:separator/>
      </w:r>
    </w:p>
  </w:footnote>
  <w:footnote w:type="continuationSeparator" w:id="0">
    <w:p w14:paraId="6B52FF94" w14:textId="77777777" w:rsidR="00365B73" w:rsidRDefault="00365B73">
      <w:pPr>
        <w:spacing w:after="0"/>
      </w:pPr>
      <w:r>
        <w:continuationSeparator/>
      </w:r>
    </w:p>
  </w:footnote>
  <w:footnote w:type="continuationNotice" w:id="1">
    <w:p w14:paraId="7AFD8CDF" w14:textId="77777777" w:rsidR="00365B73" w:rsidRDefault="00365B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59E1"/>
    <w:multiLevelType w:val="multilevel"/>
    <w:tmpl w:val="89CCF5D6"/>
    <w:lvl w:ilvl="0">
      <w:numFmt w:val="bullet"/>
      <w:lvlText w:val="•"/>
      <w:lvlJc w:val="left"/>
      <w:pPr>
        <w:tabs>
          <w:tab w:val="num" w:pos="720"/>
        </w:tabs>
        <w:ind w:left="720" w:hanging="360"/>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34CAC"/>
    <w:multiLevelType w:val="hybridMultilevel"/>
    <w:tmpl w:val="3B4E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7C38"/>
    <w:multiLevelType w:val="hybridMultilevel"/>
    <w:tmpl w:val="59C6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62BC3"/>
    <w:multiLevelType w:val="hybridMultilevel"/>
    <w:tmpl w:val="3A9E0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1CFA"/>
    <w:multiLevelType w:val="hybridMultilevel"/>
    <w:tmpl w:val="82E85F6C"/>
    <w:lvl w:ilvl="0" w:tplc="1114B2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9A553A3"/>
    <w:multiLevelType w:val="hybridMultilevel"/>
    <w:tmpl w:val="C6649C7C"/>
    <w:lvl w:ilvl="0" w:tplc="E09C849E">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70CAB"/>
    <w:multiLevelType w:val="hybridMultilevel"/>
    <w:tmpl w:val="B246C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26F26"/>
    <w:multiLevelType w:val="hybridMultilevel"/>
    <w:tmpl w:val="C6F8B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516FB2"/>
    <w:multiLevelType w:val="hybridMultilevel"/>
    <w:tmpl w:val="783AA836"/>
    <w:lvl w:ilvl="0" w:tplc="A8C87744">
      <w:start w:val="1"/>
      <w:numFmt w:val="decimal"/>
      <w:lvlText w:val="%1."/>
      <w:lvlJc w:val="left"/>
      <w:pPr>
        <w:ind w:left="720" w:hanging="360"/>
      </w:pPr>
    </w:lvl>
    <w:lvl w:ilvl="1" w:tplc="DBAE398E">
      <w:start w:val="1"/>
      <w:numFmt w:val="lowerLetter"/>
      <w:lvlText w:val="%2."/>
      <w:lvlJc w:val="left"/>
      <w:pPr>
        <w:ind w:left="1440" w:hanging="360"/>
      </w:pPr>
    </w:lvl>
    <w:lvl w:ilvl="2" w:tplc="4F9C8336">
      <w:start w:val="1"/>
      <w:numFmt w:val="lowerRoman"/>
      <w:lvlText w:val="%3."/>
      <w:lvlJc w:val="right"/>
      <w:pPr>
        <w:ind w:left="2160" w:hanging="180"/>
      </w:pPr>
    </w:lvl>
    <w:lvl w:ilvl="3" w:tplc="52E22A4E">
      <w:start w:val="1"/>
      <w:numFmt w:val="decimal"/>
      <w:lvlText w:val="%4."/>
      <w:lvlJc w:val="left"/>
      <w:pPr>
        <w:ind w:left="2880" w:hanging="360"/>
      </w:pPr>
    </w:lvl>
    <w:lvl w:ilvl="4" w:tplc="7FF67790">
      <w:start w:val="1"/>
      <w:numFmt w:val="lowerLetter"/>
      <w:lvlText w:val="%5."/>
      <w:lvlJc w:val="left"/>
      <w:pPr>
        <w:ind w:left="3600" w:hanging="360"/>
      </w:pPr>
    </w:lvl>
    <w:lvl w:ilvl="5" w:tplc="57BAE202">
      <w:start w:val="1"/>
      <w:numFmt w:val="lowerRoman"/>
      <w:lvlText w:val="%6."/>
      <w:lvlJc w:val="right"/>
      <w:pPr>
        <w:ind w:left="4320" w:hanging="180"/>
      </w:pPr>
    </w:lvl>
    <w:lvl w:ilvl="6" w:tplc="097C1A5C">
      <w:start w:val="1"/>
      <w:numFmt w:val="decimal"/>
      <w:lvlText w:val="%7."/>
      <w:lvlJc w:val="left"/>
      <w:pPr>
        <w:ind w:left="5040" w:hanging="360"/>
      </w:pPr>
    </w:lvl>
    <w:lvl w:ilvl="7" w:tplc="BD82BC56">
      <w:start w:val="1"/>
      <w:numFmt w:val="lowerLetter"/>
      <w:lvlText w:val="%8."/>
      <w:lvlJc w:val="left"/>
      <w:pPr>
        <w:ind w:left="5760" w:hanging="360"/>
      </w:pPr>
    </w:lvl>
    <w:lvl w:ilvl="8" w:tplc="C570D038">
      <w:start w:val="1"/>
      <w:numFmt w:val="lowerRoman"/>
      <w:lvlText w:val="%9."/>
      <w:lvlJc w:val="right"/>
      <w:pPr>
        <w:ind w:left="6480" w:hanging="180"/>
      </w:pPr>
    </w:lvl>
  </w:abstractNum>
  <w:abstractNum w:abstractNumId="15" w15:restartNumberingAfterBreak="0">
    <w:nsid w:val="4EB662A9"/>
    <w:multiLevelType w:val="hybridMultilevel"/>
    <w:tmpl w:val="57F00084"/>
    <w:lvl w:ilvl="0" w:tplc="E09C849E">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530B51"/>
    <w:multiLevelType w:val="hybridMultilevel"/>
    <w:tmpl w:val="C5084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65E2B"/>
    <w:multiLevelType w:val="hybridMultilevel"/>
    <w:tmpl w:val="AFDE8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F951B2"/>
    <w:multiLevelType w:val="hybridMultilevel"/>
    <w:tmpl w:val="C9AE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89E7D4A"/>
    <w:multiLevelType w:val="hybridMultilevel"/>
    <w:tmpl w:val="B8BEE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252439"/>
    <w:multiLevelType w:val="hybridMultilevel"/>
    <w:tmpl w:val="BD16A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98330F"/>
    <w:multiLevelType w:val="hybridMultilevel"/>
    <w:tmpl w:val="BC3E2CA4"/>
    <w:lvl w:ilvl="0" w:tplc="E8D6EB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0B66611"/>
    <w:multiLevelType w:val="hybridMultilevel"/>
    <w:tmpl w:val="D6DC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0C6CBF"/>
    <w:multiLevelType w:val="hybridMultilevel"/>
    <w:tmpl w:val="59C06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425F20"/>
    <w:multiLevelType w:val="hybridMultilevel"/>
    <w:tmpl w:val="55F63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0" w15:restartNumberingAfterBreak="0">
    <w:nsid w:val="784959FB"/>
    <w:multiLevelType w:val="hybridMultilevel"/>
    <w:tmpl w:val="6D303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5562632">
    <w:abstractNumId w:val="14"/>
  </w:num>
  <w:num w:numId="2" w16cid:durableId="955402501">
    <w:abstractNumId w:val="25"/>
  </w:num>
  <w:num w:numId="3" w16cid:durableId="927885911">
    <w:abstractNumId w:val="19"/>
  </w:num>
  <w:num w:numId="4" w16cid:durableId="1812480238">
    <w:abstractNumId w:val="12"/>
  </w:num>
  <w:num w:numId="5" w16cid:durableId="535973529">
    <w:abstractNumId w:val="6"/>
  </w:num>
  <w:num w:numId="6" w16cid:durableId="1768428021">
    <w:abstractNumId w:val="23"/>
  </w:num>
  <w:num w:numId="7" w16cid:durableId="1947540471">
    <w:abstractNumId w:val="5"/>
  </w:num>
  <w:num w:numId="8" w16cid:durableId="1782797681">
    <w:abstractNumId w:val="4"/>
  </w:num>
  <w:num w:numId="9" w16cid:durableId="2043703035">
    <w:abstractNumId w:val="28"/>
  </w:num>
  <w:num w:numId="10" w16cid:durableId="1679039712">
    <w:abstractNumId w:val="20"/>
  </w:num>
  <w:num w:numId="11" w16cid:durableId="579094671">
    <w:abstractNumId w:val="21"/>
  </w:num>
  <w:num w:numId="12" w16cid:durableId="2053652993">
    <w:abstractNumId w:val="16"/>
  </w:num>
  <w:num w:numId="13" w16cid:durableId="1480029672">
    <w:abstractNumId w:val="9"/>
  </w:num>
  <w:num w:numId="14" w16cid:durableId="824442888">
    <w:abstractNumId w:val="15"/>
  </w:num>
  <w:num w:numId="15" w16cid:durableId="1712534993">
    <w:abstractNumId w:val="17"/>
  </w:num>
  <w:num w:numId="16" w16cid:durableId="416482462">
    <w:abstractNumId w:val="24"/>
  </w:num>
  <w:num w:numId="17" w16cid:durableId="720595846">
    <w:abstractNumId w:val="13"/>
  </w:num>
  <w:num w:numId="18" w16cid:durableId="993023009">
    <w:abstractNumId w:val="10"/>
  </w:num>
  <w:num w:numId="19" w16cid:durableId="881677342">
    <w:abstractNumId w:val="18"/>
  </w:num>
  <w:num w:numId="20" w16cid:durableId="1106079023">
    <w:abstractNumId w:val="27"/>
  </w:num>
  <w:num w:numId="21" w16cid:durableId="265815815">
    <w:abstractNumId w:val="11"/>
  </w:num>
  <w:num w:numId="22" w16cid:durableId="690767042">
    <w:abstractNumId w:val="30"/>
  </w:num>
  <w:num w:numId="23" w16cid:durableId="713698176">
    <w:abstractNumId w:val="3"/>
  </w:num>
  <w:num w:numId="24" w16cid:durableId="689140862">
    <w:abstractNumId w:val="22"/>
  </w:num>
  <w:num w:numId="25" w16cid:durableId="1625965128">
    <w:abstractNumId w:val="29"/>
  </w:num>
  <w:num w:numId="26" w16cid:durableId="1917935510">
    <w:abstractNumId w:val="31"/>
  </w:num>
  <w:num w:numId="27" w16cid:durableId="1626808908">
    <w:abstractNumId w:val="2"/>
  </w:num>
  <w:num w:numId="28" w16cid:durableId="1876501756">
    <w:abstractNumId w:val="1"/>
  </w:num>
  <w:num w:numId="29" w16cid:durableId="1876501794">
    <w:abstractNumId w:val="7"/>
  </w:num>
  <w:num w:numId="30" w16cid:durableId="1348369454">
    <w:abstractNumId w:val="0"/>
  </w:num>
  <w:num w:numId="31" w16cid:durableId="213123320">
    <w:abstractNumId w:val="26"/>
  </w:num>
  <w:num w:numId="32" w16cid:durableId="56460438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32A"/>
    <w:rsid w:val="00001FDD"/>
    <w:rsid w:val="00004070"/>
    <w:rsid w:val="00005DDC"/>
    <w:rsid w:val="000075CF"/>
    <w:rsid w:val="00015EBA"/>
    <w:rsid w:val="000170F4"/>
    <w:rsid w:val="00017F23"/>
    <w:rsid w:val="00022405"/>
    <w:rsid w:val="00022E6F"/>
    <w:rsid w:val="0003113E"/>
    <w:rsid w:val="0003191E"/>
    <w:rsid w:val="0003380E"/>
    <w:rsid w:val="00033854"/>
    <w:rsid w:val="00035119"/>
    <w:rsid w:val="00036897"/>
    <w:rsid w:val="00040151"/>
    <w:rsid w:val="00041BCA"/>
    <w:rsid w:val="00044F7A"/>
    <w:rsid w:val="00044FBF"/>
    <w:rsid w:val="00046231"/>
    <w:rsid w:val="00052183"/>
    <w:rsid w:val="00054A47"/>
    <w:rsid w:val="00055F53"/>
    <w:rsid w:val="000562DE"/>
    <w:rsid w:val="00060B6D"/>
    <w:rsid w:val="000636B4"/>
    <w:rsid w:val="0006514C"/>
    <w:rsid w:val="000657C2"/>
    <w:rsid w:val="00070095"/>
    <w:rsid w:val="00071EE1"/>
    <w:rsid w:val="000728F2"/>
    <w:rsid w:val="00072A85"/>
    <w:rsid w:val="00082C33"/>
    <w:rsid w:val="00082CA9"/>
    <w:rsid w:val="0008599E"/>
    <w:rsid w:val="0009106C"/>
    <w:rsid w:val="0009124C"/>
    <w:rsid w:val="00091C15"/>
    <w:rsid w:val="00093E7A"/>
    <w:rsid w:val="0009591F"/>
    <w:rsid w:val="000972CA"/>
    <w:rsid w:val="000A0940"/>
    <w:rsid w:val="000A2BE6"/>
    <w:rsid w:val="000A66F1"/>
    <w:rsid w:val="000B0501"/>
    <w:rsid w:val="000B2BE1"/>
    <w:rsid w:val="000B44F2"/>
    <w:rsid w:val="000B4A4C"/>
    <w:rsid w:val="000C02D9"/>
    <w:rsid w:val="000C1DE2"/>
    <w:rsid w:val="000C394C"/>
    <w:rsid w:val="000C6986"/>
    <w:rsid w:val="000D1ABD"/>
    <w:rsid w:val="000D3EA1"/>
    <w:rsid w:val="000D413D"/>
    <w:rsid w:val="000D454B"/>
    <w:rsid w:val="000D669E"/>
    <w:rsid w:val="000E2659"/>
    <w:rsid w:val="000E295B"/>
    <w:rsid w:val="000E3F78"/>
    <w:rsid w:val="000E58B7"/>
    <w:rsid w:val="000E7129"/>
    <w:rsid w:val="000F1153"/>
    <w:rsid w:val="000F6242"/>
    <w:rsid w:val="000F6E99"/>
    <w:rsid w:val="0010548B"/>
    <w:rsid w:val="0010661F"/>
    <w:rsid w:val="0011195E"/>
    <w:rsid w:val="001120B9"/>
    <w:rsid w:val="00117E71"/>
    <w:rsid w:val="00121806"/>
    <w:rsid w:val="00121960"/>
    <w:rsid w:val="00125760"/>
    <w:rsid w:val="0012770B"/>
    <w:rsid w:val="00130910"/>
    <w:rsid w:val="00131195"/>
    <w:rsid w:val="00131BBF"/>
    <w:rsid w:val="00134B34"/>
    <w:rsid w:val="0013644D"/>
    <w:rsid w:val="001368D5"/>
    <w:rsid w:val="0013786B"/>
    <w:rsid w:val="00146455"/>
    <w:rsid w:val="001469AA"/>
    <w:rsid w:val="00150F46"/>
    <w:rsid w:val="0015187F"/>
    <w:rsid w:val="00153488"/>
    <w:rsid w:val="00153AA6"/>
    <w:rsid w:val="00155177"/>
    <w:rsid w:val="001568AC"/>
    <w:rsid w:val="00164196"/>
    <w:rsid w:val="00164539"/>
    <w:rsid w:val="00164922"/>
    <w:rsid w:val="00164D77"/>
    <w:rsid w:val="0016560C"/>
    <w:rsid w:val="0016652C"/>
    <w:rsid w:val="001712C2"/>
    <w:rsid w:val="00171F64"/>
    <w:rsid w:val="00177551"/>
    <w:rsid w:val="00180137"/>
    <w:rsid w:val="001816DF"/>
    <w:rsid w:val="00183E83"/>
    <w:rsid w:val="00184CA3"/>
    <w:rsid w:val="00184D6B"/>
    <w:rsid w:val="00184F7D"/>
    <w:rsid w:val="0018592E"/>
    <w:rsid w:val="00191CBF"/>
    <w:rsid w:val="001934D6"/>
    <w:rsid w:val="00196711"/>
    <w:rsid w:val="00196B1E"/>
    <w:rsid w:val="001A120B"/>
    <w:rsid w:val="001A1665"/>
    <w:rsid w:val="001A1D27"/>
    <w:rsid w:val="001A330B"/>
    <w:rsid w:val="001A7F8E"/>
    <w:rsid w:val="001B0A8D"/>
    <w:rsid w:val="001B20C4"/>
    <w:rsid w:val="001B3BDD"/>
    <w:rsid w:val="001C5AB9"/>
    <w:rsid w:val="001C7126"/>
    <w:rsid w:val="001D079A"/>
    <w:rsid w:val="001D2748"/>
    <w:rsid w:val="001D5DAB"/>
    <w:rsid w:val="001D609D"/>
    <w:rsid w:val="001D6183"/>
    <w:rsid w:val="001D7721"/>
    <w:rsid w:val="001D7F77"/>
    <w:rsid w:val="001E17E3"/>
    <w:rsid w:val="001E1B4C"/>
    <w:rsid w:val="001E2910"/>
    <w:rsid w:val="001E2F7E"/>
    <w:rsid w:val="001E45E4"/>
    <w:rsid w:val="001E4DD8"/>
    <w:rsid w:val="001F0E71"/>
    <w:rsid w:val="001F2A63"/>
    <w:rsid w:val="001F6C42"/>
    <w:rsid w:val="001F791B"/>
    <w:rsid w:val="001F7B14"/>
    <w:rsid w:val="001F7DDD"/>
    <w:rsid w:val="00200B3D"/>
    <w:rsid w:val="0020466A"/>
    <w:rsid w:val="00204994"/>
    <w:rsid w:val="00207948"/>
    <w:rsid w:val="00211238"/>
    <w:rsid w:val="002117CA"/>
    <w:rsid w:val="00212826"/>
    <w:rsid w:val="00212D9C"/>
    <w:rsid w:val="00212E69"/>
    <w:rsid w:val="00214003"/>
    <w:rsid w:val="00214AB1"/>
    <w:rsid w:val="0021508C"/>
    <w:rsid w:val="00216A46"/>
    <w:rsid w:val="00224865"/>
    <w:rsid w:val="002266CF"/>
    <w:rsid w:val="00241483"/>
    <w:rsid w:val="00244522"/>
    <w:rsid w:val="00250AC3"/>
    <w:rsid w:val="0025378A"/>
    <w:rsid w:val="0025415D"/>
    <w:rsid w:val="00255006"/>
    <w:rsid w:val="002553C9"/>
    <w:rsid w:val="002608DD"/>
    <w:rsid w:val="00270A24"/>
    <w:rsid w:val="00274308"/>
    <w:rsid w:val="0027515B"/>
    <w:rsid w:val="00280E38"/>
    <w:rsid w:val="00281BA0"/>
    <w:rsid w:val="002841ED"/>
    <w:rsid w:val="00285DF9"/>
    <w:rsid w:val="00285ED0"/>
    <w:rsid w:val="00286DDA"/>
    <w:rsid w:val="002873F7"/>
    <w:rsid w:val="00290F75"/>
    <w:rsid w:val="00291BD3"/>
    <w:rsid w:val="00295D7F"/>
    <w:rsid w:val="0029785F"/>
    <w:rsid w:val="002A36B1"/>
    <w:rsid w:val="002A6626"/>
    <w:rsid w:val="002B1184"/>
    <w:rsid w:val="002B2DFB"/>
    <w:rsid w:val="002B4591"/>
    <w:rsid w:val="002B5450"/>
    <w:rsid w:val="002B6BF0"/>
    <w:rsid w:val="002B7831"/>
    <w:rsid w:val="002C052A"/>
    <w:rsid w:val="002C2B72"/>
    <w:rsid w:val="002C45D3"/>
    <w:rsid w:val="002C475C"/>
    <w:rsid w:val="002D0A47"/>
    <w:rsid w:val="002D1A7B"/>
    <w:rsid w:val="002D261B"/>
    <w:rsid w:val="002D3D75"/>
    <w:rsid w:val="002D488F"/>
    <w:rsid w:val="002D7902"/>
    <w:rsid w:val="002D7A89"/>
    <w:rsid w:val="002D7FE4"/>
    <w:rsid w:val="002E2EDB"/>
    <w:rsid w:val="002E439D"/>
    <w:rsid w:val="002E44AB"/>
    <w:rsid w:val="002E6A27"/>
    <w:rsid w:val="002E78FA"/>
    <w:rsid w:val="002F0382"/>
    <w:rsid w:val="002F1397"/>
    <w:rsid w:val="002F1940"/>
    <w:rsid w:val="002F4152"/>
    <w:rsid w:val="002F41F8"/>
    <w:rsid w:val="002F70B9"/>
    <w:rsid w:val="003041A4"/>
    <w:rsid w:val="00307100"/>
    <w:rsid w:val="00311749"/>
    <w:rsid w:val="00315069"/>
    <w:rsid w:val="003168BD"/>
    <w:rsid w:val="00320664"/>
    <w:rsid w:val="00320EBF"/>
    <w:rsid w:val="00321EDB"/>
    <w:rsid w:val="00322787"/>
    <w:rsid w:val="00323472"/>
    <w:rsid w:val="0033067F"/>
    <w:rsid w:val="0033798E"/>
    <w:rsid w:val="0034003C"/>
    <w:rsid w:val="00340A49"/>
    <w:rsid w:val="00343803"/>
    <w:rsid w:val="003508EA"/>
    <w:rsid w:val="0035188B"/>
    <w:rsid w:val="00352A10"/>
    <w:rsid w:val="00353E10"/>
    <w:rsid w:val="003565D5"/>
    <w:rsid w:val="0035795A"/>
    <w:rsid w:val="00360E83"/>
    <w:rsid w:val="00365B73"/>
    <w:rsid w:val="00372286"/>
    <w:rsid w:val="00374907"/>
    <w:rsid w:val="0037670B"/>
    <w:rsid w:val="00377477"/>
    <w:rsid w:val="003818D0"/>
    <w:rsid w:val="0038239A"/>
    <w:rsid w:val="00383545"/>
    <w:rsid w:val="003846E6"/>
    <w:rsid w:val="00385A83"/>
    <w:rsid w:val="00386225"/>
    <w:rsid w:val="0038659E"/>
    <w:rsid w:val="00387853"/>
    <w:rsid w:val="003901FE"/>
    <w:rsid w:val="003916DD"/>
    <w:rsid w:val="00391D75"/>
    <w:rsid w:val="00392C8C"/>
    <w:rsid w:val="003954C8"/>
    <w:rsid w:val="003978A0"/>
    <w:rsid w:val="003A07C6"/>
    <w:rsid w:val="003A1216"/>
    <w:rsid w:val="003A288E"/>
    <w:rsid w:val="003A49EB"/>
    <w:rsid w:val="003A6AFB"/>
    <w:rsid w:val="003A772E"/>
    <w:rsid w:val="003B39EC"/>
    <w:rsid w:val="003B5E44"/>
    <w:rsid w:val="003C0166"/>
    <w:rsid w:val="003C03A9"/>
    <w:rsid w:val="003C4187"/>
    <w:rsid w:val="003C5288"/>
    <w:rsid w:val="003D3451"/>
    <w:rsid w:val="003D3C5E"/>
    <w:rsid w:val="003D7243"/>
    <w:rsid w:val="003E005D"/>
    <w:rsid w:val="003E014D"/>
    <w:rsid w:val="003E3B5E"/>
    <w:rsid w:val="003E45BE"/>
    <w:rsid w:val="003E4EDE"/>
    <w:rsid w:val="003F0DDF"/>
    <w:rsid w:val="003F303A"/>
    <w:rsid w:val="003F420A"/>
    <w:rsid w:val="003F5417"/>
    <w:rsid w:val="003F6FCE"/>
    <w:rsid w:val="003F707A"/>
    <w:rsid w:val="003F7E25"/>
    <w:rsid w:val="004006B4"/>
    <w:rsid w:val="004018E4"/>
    <w:rsid w:val="00402C17"/>
    <w:rsid w:val="00402E03"/>
    <w:rsid w:val="004065AF"/>
    <w:rsid w:val="00406BD0"/>
    <w:rsid w:val="00406BEC"/>
    <w:rsid w:val="00407063"/>
    <w:rsid w:val="00407368"/>
    <w:rsid w:val="0041110D"/>
    <w:rsid w:val="004122EA"/>
    <w:rsid w:val="00413CBC"/>
    <w:rsid w:val="00415AAC"/>
    <w:rsid w:val="00415B96"/>
    <w:rsid w:val="00416480"/>
    <w:rsid w:val="00420F1B"/>
    <w:rsid w:val="0042113C"/>
    <w:rsid w:val="004224B7"/>
    <w:rsid w:val="00424820"/>
    <w:rsid w:val="00424EDA"/>
    <w:rsid w:val="00425FC2"/>
    <w:rsid w:val="0043324C"/>
    <w:rsid w:val="00433500"/>
    <w:rsid w:val="00433F71"/>
    <w:rsid w:val="004346CE"/>
    <w:rsid w:val="00436F2B"/>
    <w:rsid w:val="00440147"/>
    <w:rsid w:val="00440604"/>
    <w:rsid w:val="00440D43"/>
    <w:rsid w:val="0044285E"/>
    <w:rsid w:val="00443542"/>
    <w:rsid w:val="004541FC"/>
    <w:rsid w:val="00463FFA"/>
    <w:rsid w:val="0046552F"/>
    <w:rsid w:val="00466DEC"/>
    <w:rsid w:val="00474900"/>
    <w:rsid w:val="0047795A"/>
    <w:rsid w:val="00481CDE"/>
    <w:rsid w:val="004832EA"/>
    <w:rsid w:val="00483BD3"/>
    <w:rsid w:val="0048479A"/>
    <w:rsid w:val="0049091C"/>
    <w:rsid w:val="004914A8"/>
    <w:rsid w:val="00491636"/>
    <w:rsid w:val="0049238C"/>
    <w:rsid w:val="0049276A"/>
    <w:rsid w:val="0049402E"/>
    <w:rsid w:val="00497ABE"/>
    <w:rsid w:val="004A0855"/>
    <w:rsid w:val="004A329C"/>
    <w:rsid w:val="004A4AA7"/>
    <w:rsid w:val="004A503C"/>
    <w:rsid w:val="004B4FF2"/>
    <w:rsid w:val="004C1540"/>
    <w:rsid w:val="004C2FD5"/>
    <w:rsid w:val="004C663C"/>
    <w:rsid w:val="004C68D0"/>
    <w:rsid w:val="004D04F2"/>
    <w:rsid w:val="004D27CB"/>
    <w:rsid w:val="004D2B72"/>
    <w:rsid w:val="004D468A"/>
    <w:rsid w:val="004D5995"/>
    <w:rsid w:val="004E1F4E"/>
    <w:rsid w:val="004E3939"/>
    <w:rsid w:val="004E3ABA"/>
    <w:rsid w:val="004F090D"/>
    <w:rsid w:val="004F0D2F"/>
    <w:rsid w:val="0050178E"/>
    <w:rsid w:val="005019A1"/>
    <w:rsid w:val="0050300B"/>
    <w:rsid w:val="00505A7E"/>
    <w:rsid w:val="005126FA"/>
    <w:rsid w:val="00512EAC"/>
    <w:rsid w:val="0052094E"/>
    <w:rsid w:val="005209D4"/>
    <w:rsid w:val="00525918"/>
    <w:rsid w:val="00535C6E"/>
    <w:rsid w:val="0054361C"/>
    <w:rsid w:val="00543BB6"/>
    <w:rsid w:val="005466E1"/>
    <w:rsid w:val="005541A8"/>
    <w:rsid w:val="00554D37"/>
    <w:rsid w:val="00555669"/>
    <w:rsid w:val="00560CFF"/>
    <w:rsid w:val="0056414F"/>
    <w:rsid w:val="00566207"/>
    <w:rsid w:val="00571F04"/>
    <w:rsid w:val="0057294C"/>
    <w:rsid w:val="00580927"/>
    <w:rsid w:val="0058127C"/>
    <w:rsid w:val="00581488"/>
    <w:rsid w:val="00583411"/>
    <w:rsid w:val="00586C5E"/>
    <w:rsid w:val="00586C88"/>
    <w:rsid w:val="005878E8"/>
    <w:rsid w:val="00597436"/>
    <w:rsid w:val="005A0639"/>
    <w:rsid w:val="005A090C"/>
    <w:rsid w:val="005A2A46"/>
    <w:rsid w:val="005A3479"/>
    <w:rsid w:val="005A3A4A"/>
    <w:rsid w:val="005A430C"/>
    <w:rsid w:val="005A609A"/>
    <w:rsid w:val="005B11B5"/>
    <w:rsid w:val="005B6530"/>
    <w:rsid w:val="005B6A06"/>
    <w:rsid w:val="005B7146"/>
    <w:rsid w:val="005B7ADC"/>
    <w:rsid w:val="005C0314"/>
    <w:rsid w:val="005C0875"/>
    <w:rsid w:val="005C174D"/>
    <w:rsid w:val="005C2449"/>
    <w:rsid w:val="005C4FD1"/>
    <w:rsid w:val="005C6B7F"/>
    <w:rsid w:val="005D1161"/>
    <w:rsid w:val="005D1810"/>
    <w:rsid w:val="005D4654"/>
    <w:rsid w:val="005E5327"/>
    <w:rsid w:val="005E5B9A"/>
    <w:rsid w:val="005E5BCB"/>
    <w:rsid w:val="005E6F85"/>
    <w:rsid w:val="005F79D5"/>
    <w:rsid w:val="0060257C"/>
    <w:rsid w:val="00610521"/>
    <w:rsid w:val="006110DC"/>
    <w:rsid w:val="006124AB"/>
    <w:rsid w:val="00616466"/>
    <w:rsid w:val="0061741A"/>
    <w:rsid w:val="00620AB0"/>
    <w:rsid w:val="006225DD"/>
    <w:rsid w:val="00622C4E"/>
    <w:rsid w:val="00625D0A"/>
    <w:rsid w:val="006271D2"/>
    <w:rsid w:val="00627301"/>
    <w:rsid w:val="006274E8"/>
    <w:rsid w:val="0063007E"/>
    <w:rsid w:val="00630149"/>
    <w:rsid w:val="006319D8"/>
    <w:rsid w:val="00636DDF"/>
    <w:rsid w:val="00637E24"/>
    <w:rsid w:val="00640111"/>
    <w:rsid w:val="00642A69"/>
    <w:rsid w:val="00643547"/>
    <w:rsid w:val="006438A6"/>
    <w:rsid w:val="00643F64"/>
    <w:rsid w:val="00644108"/>
    <w:rsid w:val="0064761B"/>
    <w:rsid w:val="006502E4"/>
    <w:rsid w:val="00650E76"/>
    <w:rsid w:val="006514CE"/>
    <w:rsid w:val="0065478C"/>
    <w:rsid w:val="00654CB7"/>
    <w:rsid w:val="006556C3"/>
    <w:rsid w:val="00655FF4"/>
    <w:rsid w:val="00656177"/>
    <w:rsid w:val="006562CF"/>
    <w:rsid w:val="00656B2D"/>
    <w:rsid w:val="00661C62"/>
    <w:rsid w:val="00664CFE"/>
    <w:rsid w:val="0066559D"/>
    <w:rsid w:val="006672C5"/>
    <w:rsid w:val="00667805"/>
    <w:rsid w:val="00673FEA"/>
    <w:rsid w:val="006750EF"/>
    <w:rsid w:val="00676949"/>
    <w:rsid w:val="0068269C"/>
    <w:rsid w:val="0068368B"/>
    <w:rsid w:val="0068416B"/>
    <w:rsid w:val="006927F5"/>
    <w:rsid w:val="00692F44"/>
    <w:rsid w:val="0069532C"/>
    <w:rsid w:val="0069661A"/>
    <w:rsid w:val="006968A9"/>
    <w:rsid w:val="00696F3E"/>
    <w:rsid w:val="006974AD"/>
    <w:rsid w:val="006A0A51"/>
    <w:rsid w:val="006A0E34"/>
    <w:rsid w:val="006A223B"/>
    <w:rsid w:val="006A245E"/>
    <w:rsid w:val="006A64E6"/>
    <w:rsid w:val="006A757A"/>
    <w:rsid w:val="006A7884"/>
    <w:rsid w:val="006B084E"/>
    <w:rsid w:val="006B666F"/>
    <w:rsid w:val="006B7C7D"/>
    <w:rsid w:val="006C0246"/>
    <w:rsid w:val="006C1F64"/>
    <w:rsid w:val="006C2801"/>
    <w:rsid w:val="006C51EA"/>
    <w:rsid w:val="006C6CB0"/>
    <w:rsid w:val="006D17C4"/>
    <w:rsid w:val="006D4383"/>
    <w:rsid w:val="006D4412"/>
    <w:rsid w:val="006D7B6B"/>
    <w:rsid w:val="006E1613"/>
    <w:rsid w:val="006E40A6"/>
    <w:rsid w:val="006E4A53"/>
    <w:rsid w:val="006E614D"/>
    <w:rsid w:val="006E61D0"/>
    <w:rsid w:val="006F3051"/>
    <w:rsid w:val="006F398E"/>
    <w:rsid w:val="006F4C8E"/>
    <w:rsid w:val="006F5140"/>
    <w:rsid w:val="006F58ED"/>
    <w:rsid w:val="006F7324"/>
    <w:rsid w:val="00702912"/>
    <w:rsid w:val="0070793A"/>
    <w:rsid w:val="0071533C"/>
    <w:rsid w:val="00716BE5"/>
    <w:rsid w:val="00717286"/>
    <w:rsid w:val="007202DE"/>
    <w:rsid w:val="00720E3A"/>
    <w:rsid w:val="00720E97"/>
    <w:rsid w:val="007229B5"/>
    <w:rsid w:val="007278DD"/>
    <w:rsid w:val="007302C9"/>
    <w:rsid w:val="007317E9"/>
    <w:rsid w:val="0073497F"/>
    <w:rsid w:val="00735375"/>
    <w:rsid w:val="00735FAB"/>
    <w:rsid w:val="007365AE"/>
    <w:rsid w:val="007374E3"/>
    <w:rsid w:val="0073758C"/>
    <w:rsid w:val="00740074"/>
    <w:rsid w:val="00740164"/>
    <w:rsid w:val="00740A4D"/>
    <w:rsid w:val="00740D23"/>
    <w:rsid w:val="007418A4"/>
    <w:rsid w:val="00742E3C"/>
    <w:rsid w:val="00747B80"/>
    <w:rsid w:val="00747DCF"/>
    <w:rsid w:val="007523AA"/>
    <w:rsid w:val="0075679C"/>
    <w:rsid w:val="00764C7B"/>
    <w:rsid w:val="00765A43"/>
    <w:rsid w:val="0076759A"/>
    <w:rsid w:val="00771332"/>
    <w:rsid w:val="00771EE9"/>
    <w:rsid w:val="00776CE2"/>
    <w:rsid w:val="0078491B"/>
    <w:rsid w:val="00785CFE"/>
    <w:rsid w:val="00786FA4"/>
    <w:rsid w:val="0079045F"/>
    <w:rsid w:val="00793129"/>
    <w:rsid w:val="00795B0B"/>
    <w:rsid w:val="00796D26"/>
    <w:rsid w:val="0079718A"/>
    <w:rsid w:val="00797F05"/>
    <w:rsid w:val="007A3370"/>
    <w:rsid w:val="007A3511"/>
    <w:rsid w:val="007A3E2C"/>
    <w:rsid w:val="007A4FA3"/>
    <w:rsid w:val="007A52FC"/>
    <w:rsid w:val="007A7B2E"/>
    <w:rsid w:val="007B2715"/>
    <w:rsid w:val="007B2CC1"/>
    <w:rsid w:val="007B3AC3"/>
    <w:rsid w:val="007B3BA6"/>
    <w:rsid w:val="007B42EB"/>
    <w:rsid w:val="007B6A7D"/>
    <w:rsid w:val="007B7AE1"/>
    <w:rsid w:val="007C0C8E"/>
    <w:rsid w:val="007C6BE3"/>
    <w:rsid w:val="007D6ADD"/>
    <w:rsid w:val="007D79E8"/>
    <w:rsid w:val="007E37D2"/>
    <w:rsid w:val="007E4238"/>
    <w:rsid w:val="007E5A83"/>
    <w:rsid w:val="007F4F92"/>
    <w:rsid w:val="007F5326"/>
    <w:rsid w:val="007F58E3"/>
    <w:rsid w:val="007F5C9E"/>
    <w:rsid w:val="007F7FA4"/>
    <w:rsid w:val="00801E83"/>
    <w:rsid w:val="0080394D"/>
    <w:rsid w:val="00803BE6"/>
    <w:rsid w:val="0080680D"/>
    <w:rsid w:val="00806DC1"/>
    <w:rsid w:val="00810D09"/>
    <w:rsid w:val="00813944"/>
    <w:rsid w:val="00816328"/>
    <w:rsid w:val="008165ED"/>
    <w:rsid w:val="008208AA"/>
    <w:rsid w:val="00820926"/>
    <w:rsid w:val="00820BF9"/>
    <w:rsid w:val="0082151C"/>
    <w:rsid w:val="00822CDD"/>
    <w:rsid w:val="008312D8"/>
    <w:rsid w:val="00834170"/>
    <w:rsid w:val="00835A3F"/>
    <w:rsid w:val="00835DB4"/>
    <w:rsid w:val="00836074"/>
    <w:rsid w:val="00836F5B"/>
    <w:rsid w:val="00837A76"/>
    <w:rsid w:val="008417B4"/>
    <w:rsid w:val="00846584"/>
    <w:rsid w:val="00846B29"/>
    <w:rsid w:val="008505A0"/>
    <w:rsid w:val="00850B75"/>
    <w:rsid w:val="00851091"/>
    <w:rsid w:val="00851C6E"/>
    <w:rsid w:val="008520B8"/>
    <w:rsid w:val="008543DC"/>
    <w:rsid w:val="00854707"/>
    <w:rsid w:val="008565E2"/>
    <w:rsid w:val="00861573"/>
    <w:rsid w:val="00861E93"/>
    <w:rsid w:val="00862457"/>
    <w:rsid w:val="00863D1C"/>
    <w:rsid w:val="00864732"/>
    <w:rsid w:val="00866B90"/>
    <w:rsid w:val="0087378C"/>
    <w:rsid w:val="008752E1"/>
    <w:rsid w:val="00876522"/>
    <w:rsid w:val="008815CB"/>
    <w:rsid w:val="00881FD2"/>
    <w:rsid w:val="00884D13"/>
    <w:rsid w:val="00885B7A"/>
    <w:rsid w:val="00892A42"/>
    <w:rsid w:val="00894D76"/>
    <w:rsid w:val="008969B0"/>
    <w:rsid w:val="00896C12"/>
    <w:rsid w:val="00897617"/>
    <w:rsid w:val="008A3139"/>
    <w:rsid w:val="008A6971"/>
    <w:rsid w:val="008B2B1D"/>
    <w:rsid w:val="008B3BF3"/>
    <w:rsid w:val="008B451A"/>
    <w:rsid w:val="008B469D"/>
    <w:rsid w:val="008B715D"/>
    <w:rsid w:val="008C0CBE"/>
    <w:rsid w:val="008C1C42"/>
    <w:rsid w:val="008C4381"/>
    <w:rsid w:val="008D02FF"/>
    <w:rsid w:val="008D5140"/>
    <w:rsid w:val="008D61EC"/>
    <w:rsid w:val="008D65CC"/>
    <w:rsid w:val="008D772F"/>
    <w:rsid w:val="008E0174"/>
    <w:rsid w:val="008E5B9D"/>
    <w:rsid w:val="008E7086"/>
    <w:rsid w:val="008F3642"/>
    <w:rsid w:val="008F492C"/>
    <w:rsid w:val="008F5503"/>
    <w:rsid w:val="008F616D"/>
    <w:rsid w:val="00903256"/>
    <w:rsid w:val="00905C1C"/>
    <w:rsid w:val="00906821"/>
    <w:rsid w:val="009073E6"/>
    <w:rsid w:val="00910FAF"/>
    <w:rsid w:val="00912538"/>
    <w:rsid w:val="009133C7"/>
    <w:rsid w:val="0091340D"/>
    <w:rsid w:val="00915C69"/>
    <w:rsid w:val="00916E4C"/>
    <w:rsid w:val="00917338"/>
    <w:rsid w:val="00917DE6"/>
    <w:rsid w:val="009223AE"/>
    <w:rsid w:val="00922AC1"/>
    <w:rsid w:val="00923909"/>
    <w:rsid w:val="0092419C"/>
    <w:rsid w:val="00926C3F"/>
    <w:rsid w:val="00927E55"/>
    <w:rsid w:val="00930C37"/>
    <w:rsid w:val="0093324D"/>
    <w:rsid w:val="00937F10"/>
    <w:rsid w:val="009431AC"/>
    <w:rsid w:val="00943FC8"/>
    <w:rsid w:val="009556B6"/>
    <w:rsid w:val="00956FBA"/>
    <w:rsid w:val="0096043C"/>
    <w:rsid w:val="0096157C"/>
    <w:rsid w:val="009623CC"/>
    <w:rsid w:val="00963902"/>
    <w:rsid w:val="009648AC"/>
    <w:rsid w:val="00967172"/>
    <w:rsid w:val="00967C9B"/>
    <w:rsid w:val="009708F1"/>
    <w:rsid w:val="00970CC9"/>
    <w:rsid w:val="00972503"/>
    <w:rsid w:val="00973B26"/>
    <w:rsid w:val="00975C5F"/>
    <w:rsid w:val="00975CAB"/>
    <w:rsid w:val="00976393"/>
    <w:rsid w:val="00980023"/>
    <w:rsid w:val="009821FC"/>
    <w:rsid w:val="00984B44"/>
    <w:rsid w:val="009850EF"/>
    <w:rsid w:val="0098684E"/>
    <w:rsid w:val="0099764C"/>
    <w:rsid w:val="009A01F3"/>
    <w:rsid w:val="009A033A"/>
    <w:rsid w:val="009A21F3"/>
    <w:rsid w:val="009B293D"/>
    <w:rsid w:val="009B7D8C"/>
    <w:rsid w:val="009C1432"/>
    <w:rsid w:val="009C23F1"/>
    <w:rsid w:val="009C2745"/>
    <w:rsid w:val="009C2D27"/>
    <w:rsid w:val="009C3172"/>
    <w:rsid w:val="009C4552"/>
    <w:rsid w:val="009C45EA"/>
    <w:rsid w:val="009C68D0"/>
    <w:rsid w:val="009C74D4"/>
    <w:rsid w:val="009D27DC"/>
    <w:rsid w:val="009D5B69"/>
    <w:rsid w:val="009D5E40"/>
    <w:rsid w:val="009D7957"/>
    <w:rsid w:val="009E1E3D"/>
    <w:rsid w:val="009F1436"/>
    <w:rsid w:val="009F2EB5"/>
    <w:rsid w:val="009F561F"/>
    <w:rsid w:val="009F5A20"/>
    <w:rsid w:val="00A00D60"/>
    <w:rsid w:val="00A01A20"/>
    <w:rsid w:val="00A03BB6"/>
    <w:rsid w:val="00A06801"/>
    <w:rsid w:val="00A074DC"/>
    <w:rsid w:val="00A11C8A"/>
    <w:rsid w:val="00A13867"/>
    <w:rsid w:val="00A15496"/>
    <w:rsid w:val="00A223E2"/>
    <w:rsid w:val="00A223F4"/>
    <w:rsid w:val="00A228F5"/>
    <w:rsid w:val="00A25E0E"/>
    <w:rsid w:val="00A2662B"/>
    <w:rsid w:val="00A26CF9"/>
    <w:rsid w:val="00A27050"/>
    <w:rsid w:val="00A31501"/>
    <w:rsid w:val="00A31BAD"/>
    <w:rsid w:val="00A34F55"/>
    <w:rsid w:val="00A379C7"/>
    <w:rsid w:val="00A413EF"/>
    <w:rsid w:val="00A46E8C"/>
    <w:rsid w:val="00A47C61"/>
    <w:rsid w:val="00A512B9"/>
    <w:rsid w:val="00A617E9"/>
    <w:rsid w:val="00A6313B"/>
    <w:rsid w:val="00A63FE3"/>
    <w:rsid w:val="00A65297"/>
    <w:rsid w:val="00A66087"/>
    <w:rsid w:val="00A66230"/>
    <w:rsid w:val="00A67CB6"/>
    <w:rsid w:val="00A707D6"/>
    <w:rsid w:val="00A71E91"/>
    <w:rsid w:val="00A723CB"/>
    <w:rsid w:val="00A75123"/>
    <w:rsid w:val="00A803AA"/>
    <w:rsid w:val="00A80594"/>
    <w:rsid w:val="00A81180"/>
    <w:rsid w:val="00A8172D"/>
    <w:rsid w:val="00A82BA5"/>
    <w:rsid w:val="00A847E0"/>
    <w:rsid w:val="00A866A3"/>
    <w:rsid w:val="00A86F80"/>
    <w:rsid w:val="00A9167B"/>
    <w:rsid w:val="00A91B92"/>
    <w:rsid w:val="00A96140"/>
    <w:rsid w:val="00AA7ED1"/>
    <w:rsid w:val="00AB46D4"/>
    <w:rsid w:val="00AB4F82"/>
    <w:rsid w:val="00AB6553"/>
    <w:rsid w:val="00AC5FF6"/>
    <w:rsid w:val="00AC6D59"/>
    <w:rsid w:val="00AD0660"/>
    <w:rsid w:val="00AD08DF"/>
    <w:rsid w:val="00AD0EB6"/>
    <w:rsid w:val="00AD381F"/>
    <w:rsid w:val="00AD5C20"/>
    <w:rsid w:val="00AE24B5"/>
    <w:rsid w:val="00AF029D"/>
    <w:rsid w:val="00AF0866"/>
    <w:rsid w:val="00AF0DD0"/>
    <w:rsid w:val="00AF2487"/>
    <w:rsid w:val="00AF35DC"/>
    <w:rsid w:val="00B00B99"/>
    <w:rsid w:val="00B04C14"/>
    <w:rsid w:val="00B132E3"/>
    <w:rsid w:val="00B13BCC"/>
    <w:rsid w:val="00B141F3"/>
    <w:rsid w:val="00B14532"/>
    <w:rsid w:val="00B14D5D"/>
    <w:rsid w:val="00B176D4"/>
    <w:rsid w:val="00B20103"/>
    <w:rsid w:val="00B217AB"/>
    <w:rsid w:val="00B25055"/>
    <w:rsid w:val="00B2563F"/>
    <w:rsid w:val="00B25B03"/>
    <w:rsid w:val="00B311F5"/>
    <w:rsid w:val="00B32651"/>
    <w:rsid w:val="00B327D6"/>
    <w:rsid w:val="00B32902"/>
    <w:rsid w:val="00B32E63"/>
    <w:rsid w:val="00B3350A"/>
    <w:rsid w:val="00B34E08"/>
    <w:rsid w:val="00B437FB"/>
    <w:rsid w:val="00B44DB0"/>
    <w:rsid w:val="00B45ECD"/>
    <w:rsid w:val="00B469D0"/>
    <w:rsid w:val="00B46BE1"/>
    <w:rsid w:val="00B533AF"/>
    <w:rsid w:val="00B53E11"/>
    <w:rsid w:val="00B5695E"/>
    <w:rsid w:val="00B60862"/>
    <w:rsid w:val="00B647AA"/>
    <w:rsid w:val="00B64C38"/>
    <w:rsid w:val="00B6684A"/>
    <w:rsid w:val="00B67105"/>
    <w:rsid w:val="00B67F6C"/>
    <w:rsid w:val="00B70A2E"/>
    <w:rsid w:val="00B71CF1"/>
    <w:rsid w:val="00B77A00"/>
    <w:rsid w:val="00B77D09"/>
    <w:rsid w:val="00B8024E"/>
    <w:rsid w:val="00B826D1"/>
    <w:rsid w:val="00B82DAB"/>
    <w:rsid w:val="00B8301E"/>
    <w:rsid w:val="00B9330E"/>
    <w:rsid w:val="00B9345E"/>
    <w:rsid w:val="00B94EB4"/>
    <w:rsid w:val="00B96294"/>
    <w:rsid w:val="00B97703"/>
    <w:rsid w:val="00BA16CF"/>
    <w:rsid w:val="00BA2DF6"/>
    <w:rsid w:val="00BA451E"/>
    <w:rsid w:val="00BA4B0B"/>
    <w:rsid w:val="00BA4EA0"/>
    <w:rsid w:val="00BA6632"/>
    <w:rsid w:val="00BA7C1E"/>
    <w:rsid w:val="00BB1293"/>
    <w:rsid w:val="00BB197F"/>
    <w:rsid w:val="00BB24FD"/>
    <w:rsid w:val="00BB2ACD"/>
    <w:rsid w:val="00BB3082"/>
    <w:rsid w:val="00BB59C3"/>
    <w:rsid w:val="00BB5E83"/>
    <w:rsid w:val="00BB690E"/>
    <w:rsid w:val="00BB6EC7"/>
    <w:rsid w:val="00BC06B3"/>
    <w:rsid w:val="00BC0BA9"/>
    <w:rsid w:val="00BC20C8"/>
    <w:rsid w:val="00BC2CED"/>
    <w:rsid w:val="00BC79B5"/>
    <w:rsid w:val="00BD2CC7"/>
    <w:rsid w:val="00BD455F"/>
    <w:rsid w:val="00BD48F5"/>
    <w:rsid w:val="00BD648B"/>
    <w:rsid w:val="00BD7452"/>
    <w:rsid w:val="00BD75FB"/>
    <w:rsid w:val="00BE04A5"/>
    <w:rsid w:val="00BE0E84"/>
    <w:rsid w:val="00BE402B"/>
    <w:rsid w:val="00BF0DAB"/>
    <w:rsid w:val="00BF101A"/>
    <w:rsid w:val="00BF18E7"/>
    <w:rsid w:val="00BF1F39"/>
    <w:rsid w:val="00BF359C"/>
    <w:rsid w:val="00BF4145"/>
    <w:rsid w:val="00BF4B74"/>
    <w:rsid w:val="00BF7F17"/>
    <w:rsid w:val="00C021FB"/>
    <w:rsid w:val="00C02745"/>
    <w:rsid w:val="00C037BB"/>
    <w:rsid w:val="00C03A56"/>
    <w:rsid w:val="00C060DD"/>
    <w:rsid w:val="00C07E69"/>
    <w:rsid w:val="00C11C3C"/>
    <w:rsid w:val="00C12145"/>
    <w:rsid w:val="00C123C2"/>
    <w:rsid w:val="00C12864"/>
    <w:rsid w:val="00C12DED"/>
    <w:rsid w:val="00C13A1D"/>
    <w:rsid w:val="00C16C51"/>
    <w:rsid w:val="00C21F73"/>
    <w:rsid w:val="00C251FB"/>
    <w:rsid w:val="00C2718C"/>
    <w:rsid w:val="00C27B65"/>
    <w:rsid w:val="00C316BD"/>
    <w:rsid w:val="00C3487E"/>
    <w:rsid w:val="00C35E8D"/>
    <w:rsid w:val="00C40881"/>
    <w:rsid w:val="00C442F0"/>
    <w:rsid w:val="00C44999"/>
    <w:rsid w:val="00C50A6F"/>
    <w:rsid w:val="00C54DC9"/>
    <w:rsid w:val="00C56E3D"/>
    <w:rsid w:val="00C60116"/>
    <w:rsid w:val="00C6058C"/>
    <w:rsid w:val="00C61D61"/>
    <w:rsid w:val="00C6260D"/>
    <w:rsid w:val="00C63AA5"/>
    <w:rsid w:val="00C70081"/>
    <w:rsid w:val="00C700B1"/>
    <w:rsid w:val="00C71F8E"/>
    <w:rsid w:val="00C7353C"/>
    <w:rsid w:val="00C73B36"/>
    <w:rsid w:val="00C74208"/>
    <w:rsid w:val="00C8225C"/>
    <w:rsid w:val="00C85BAC"/>
    <w:rsid w:val="00C85D2E"/>
    <w:rsid w:val="00C85ED3"/>
    <w:rsid w:val="00C86084"/>
    <w:rsid w:val="00C86C3E"/>
    <w:rsid w:val="00C877FB"/>
    <w:rsid w:val="00C923B9"/>
    <w:rsid w:val="00C92988"/>
    <w:rsid w:val="00C9423F"/>
    <w:rsid w:val="00CA0A32"/>
    <w:rsid w:val="00CA0C09"/>
    <w:rsid w:val="00CA272D"/>
    <w:rsid w:val="00CA2EDA"/>
    <w:rsid w:val="00CA5A5C"/>
    <w:rsid w:val="00CA752B"/>
    <w:rsid w:val="00CB00EF"/>
    <w:rsid w:val="00CB0EC8"/>
    <w:rsid w:val="00CB0EDA"/>
    <w:rsid w:val="00CB2735"/>
    <w:rsid w:val="00CB2D94"/>
    <w:rsid w:val="00CB5CF1"/>
    <w:rsid w:val="00CB7E36"/>
    <w:rsid w:val="00CC159E"/>
    <w:rsid w:val="00CC269E"/>
    <w:rsid w:val="00CC4E19"/>
    <w:rsid w:val="00CC601F"/>
    <w:rsid w:val="00CC7B9E"/>
    <w:rsid w:val="00CD1330"/>
    <w:rsid w:val="00CD2509"/>
    <w:rsid w:val="00CD4067"/>
    <w:rsid w:val="00CD46D3"/>
    <w:rsid w:val="00CD61FA"/>
    <w:rsid w:val="00CE0311"/>
    <w:rsid w:val="00CE4109"/>
    <w:rsid w:val="00CE543E"/>
    <w:rsid w:val="00CF00F7"/>
    <w:rsid w:val="00CF16F7"/>
    <w:rsid w:val="00CF2456"/>
    <w:rsid w:val="00CF2F9B"/>
    <w:rsid w:val="00CF5671"/>
    <w:rsid w:val="00CF5920"/>
    <w:rsid w:val="00CF5E1F"/>
    <w:rsid w:val="00CF6087"/>
    <w:rsid w:val="00CF6D8A"/>
    <w:rsid w:val="00CF7E02"/>
    <w:rsid w:val="00D00ABE"/>
    <w:rsid w:val="00D02FEA"/>
    <w:rsid w:val="00D03069"/>
    <w:rsid w:val="00D06643"/>
    <w:rsid w:val="00D10620"/>
    <w:rsid w:val="00D1113A"/>
    <w:rsid w:val="00D14CC5"/>
    <w:rsid w:val="00D16AA5"/>
    <w:rsid w:val="00D16F6B"/>
    <w:rsid w:val="00D17578"/>
    <w:rsid w:val="00D17CFE"/>
    <w:rsid w:val="00D20AAD"/>
    <w:rsid w:val="00D21DD5"/>
    <w:rsid w:val="00D23427"/>
    <w:rsid w:val="00D23847"/>
    <w:rsid w:val="00D23A6B"/>
    <w:rsid w:val="00D24276"/>
    <w:rsid w:val="00D24310"/>
    <w:rsid w:val="00D31B26"/>
    <w:rsid w:val="00D339D7"/>
    <w:rsid w:val="00D40DEB"/>
    <w:rsid w:val="00D4183E"/>
    <w:rsid w:val="00D41FA2"/>
    <w:rsid w:val="00D425B5"/>
    <w:rsid w:val="00D42E1D"/>
    <w:rsid w:val="00D45BDC"/>
    <w:rsid w:val="00D5095E"/>
    <w:rsid w:val="00D521C0"/>
    <w:rsid w:val="00D52D79"/>
    <w:rsid w:val="00D52DBA"/>
    <w:rsid w:val="00D54271"/>
    <w:rsid w:val="00D60570"/>
    <w:rsid w:val="00D63CA8"/>
    <w:rsid w:val="00D64490"/>
    <w:rsid w:val="00D64B2F"/>
    <w:rsid w:val="00D64FC7"/>
    <w:rsid w:val="00D66852"/>
    <w:rsid w:val="00D66A02"/>
    <w:rsid w:val="00D678AA"/>
    <w:rsid w:val="00D70022"/>
    <w:rsid w:val="00D71751"/>
    <w:rsid w:val="00D73D2A"/>
    <w:rsid w:val="00D74224"/>
    <w:rsid w:val="00D7562B"/>
    <w:rsid w:val="00D80A22"/>
    <w:rsid w:val="00D82454"/>
    <w:rsid w:val="00D82F7C"/>
    <w:rsid w:val="00D872D3"/>
    <w:rsid w:val="00D90ED0"/>
    <w:rsid w:val="00D930A7"/>
    <w:rsid w:val="00D937FD"/>
    <w:rsid w:val="00D93B6E"/>
    <w:rsid w:val="00D93B83"/>
    <w:rsid w:val="00D9470D"/>
    <w:rsid w:val="00D95071"/>
    <w:rsid w:val="00D9555B"/>
    <w:rsid w:val="00D972CE"/>
    <w:rsid w:val="00DA38E6"/>
    <w:rsid w:val="00DA4DD2"/>
    <w:rsid w:val="00DA4FEE"/>
    <w:rsid w:val="00DA674A"/>
    <w:rsid w:val="00DA7996"/>
    <w:rsid w:val="00DB0089"/>
    <w:rsid w:val="00DB234C"/>
    <w:rsid w:val="00DB4B12"/>
    <w:rsid w:val="00DB5614"/>
    <w:rsid w:val="00DB6A6B"/>
    <w:rsid w:val="00DC0F36"/>
    <w:rsid w:val="00DC2859"/>
    <w:rsid w:val="00DC39F5"/>
    <w:rsid w:val="00DC4749"/>
    <w:rsid w:val="00DD20F3"/>
    <w:rsid w:val="00DD284C"/>
    <w:rsid w:val="00DD7940"/>
    <w:rsid w:val="00DD7CF4"/>
    <w:rsid w:val="00DE0687"/>
    <w:rsid w:val="00DE199E"/>
    <w:rsid w:val="00DE1A92"/>
    <w:rsid w:val="00DE2B85"/>
    <w:rsid w:val="00DE69A3"/>
    <w:rsid w:val="00DE7CE2"/>
    <w:rsid w:val="00DF23A9"/>
    <w:rsid w:val="00DF46D8"/>
    <w:rsid w:val="00DF474E"/>
    <w:rsid w:val="00E01171"/>
    <w:rsid w:val="00E02B19"/>
    <w:rsid w:val="00E06DED"/>
    <w:rsid w:val="00E079EE"/>
    <w:rsid w:val="00E101E2"/>
    <w:rsid w:val="00E13B19"/>
    <w:rsid w:val="00E20A6A"/>
    <w:rsid w:val="00E23C7E"/>
    <w:rsid w:val="00E3152B"/>
    <w:rsid w:val="00E32AFE"/>
    <w:rsid w:val="00E3311E"/>
    <w:rsid w:val="00E34182"/>
    <w:rsid w:val="00E3478F"/>
    <w:rsid w:val="00E3549E"/>
    <w:rsid w:val="00E4022C"/>
    <w:rsid w:val="00E41405"/>
    <w:rsid w:val="00E41FAF"/>
    <w:rsid w:val="00E4340D"/>
    <w:rsid w:val="00E43439"/>
    <w:rsid w:val="00E43B7D"/>
    <w:rsid w:val="00E4648E"/>
    <w:rsid w:val="00E46CD0"/>
    <w:rsid w:val="00E47501"/>
    <w:rsid w:val="00E50BF0"/>
    <w:rsid w:val="00E53A87"/>
    <w:rsid w:val="00E55140"/>
    <w:rsid w:val="00E55DCF"/>
    <w:rsid w:val="00E56E08"/>
    <w:rsid w:val="00E56F86"/>
    <w:rsid w:val="00E62AA8"/>
    <w:rsid w:val="00E6490B"/>
    <w:rsid w:val="00E654B5"/>
    <w:rsid w:val="00E656B8"/>
    <w:rsid w:val="00E708B3"/>
    <w:rsid w:val="00E71182"/>
    <w:rsid w:val="00E71D09"/>
    <w:rsid w:val="00E767C6"/>
    <w:rsid w:val="00E7784E"/>
    <w:rsid w:val="00E843E0"/>
    <w:rsid w:val="00E851DB"/>
    <w:rsid w:val="00E86D2F"/>
    <w:rsid w:val="00E87957"/>
    <w:rsid w:val="00E9075A"/>
    <w:rsid w:val="00E9709E"/>
    <w:rsid w:val="00E97782"/>
    <w:rsid w:val="00E97951"/>
    <w:rsid w:val="00EA0FD1"/>
    <w:rsid w:val="00EA1447"/>
    <w:rsid w:val="00EA33CE"/>
    <w:rsid w:val="00EA6650"/>
    <w:rsid w:val="00EA7B82"/>
    <w:rsid w:val="00EB2D22"/>
    <w:rsid w:val="00EB438E"/>
    <w:rsid w:val="00EB4B66"/>
    <w:rsid w:val="00EC25B3"/>
    <w:rsid w:val="00EC2BC6"/>
    <w:rsid w:val="00EC2BD4"/>
    <w:rsid w:val="00EC3D08"/>
    <w:rsid w:val="00EC6B2B"/>
    <w:rsid w:val="00EC7120"/>
    <w:rsid w:val="00EC7ABC"/>
    <w:rsid w:val="00ED2D13"/>
    <w:rsid w:val="00ED2EA3"/>
    <w:rsid w:val="00ED6DE4"/>
    <w:rsid w:val="00ED7F4E"/>
    <w:rsid w:val="00EE062C"/>
    <w:rsid w:val="00EE0A47"/>
    <w:rsid w:val="00EE0F74"/>
    <w:rsid w:val="00EE144E"/>
    <w:rsid w:val="00EE23BB"/>
    <w:rsid w:val="00EE66B0"/>
    <w:rsid w:val="00EF08AB"/>
    <w:rsid w:val="00EF1175"/>
    <w:rsid w:val="00EF13CA"/>
    <w:rsid w:val="00EF20D7"/>
    <w:rsid w:val="00EF36F9"/>
    <w:rsid w:val="00EF5816"/>
    <w:rsid w:val="00EF6CE5"/>
    <w:rsid w:val="00F01F92"/>
    <w:rsid w:val="00F0592F"/>
    <w:rsid w:val="00F11771"/>
    <w:rsid w:val="00F11BF3"/>
    <w:rsid w:val="00F138E0"/>
    <w:rsid w:val="00F16C45"/>
    <w:rsid w:val="00F16F5B"/>
    <w:rsid w:val="00F16F74"/>
    <w:rsid w:val="00F1797D"/>
    <w:rsid w:val="00F20012"/>
    <w:rsid w:val="00F2467D"/>
    <w:rsid w:val="00F26D20"/>
    <w:rsid w:val="00F26DBF"/>
    <w:rsid w:val="00F304F5"/>
    <w:rsid w:val="00F311A4"/>
    <w:rsid w:val="00F33AB8"/>
    <w:rsid w:val="00F34FB5"/>
    <w:rsid w:val="00F35607"/>
    <w:rsid w:val="00F35D72"/>
    <w:rsid w:val="00F377FD"/>
    <w:rsid w:val="00F37B59"/>
    <w:rsid w:val="00F37F49"/>
    <w:rsid w:val="00F45046"/>
    <w:rsid w:val="00F453F5"/>
    <w:rsid w:val="00F46164"/>
    <w:rsid w:val="00F53A74"/>
    <w:rsid w:val="00F55455"/>
    <w:rsid w:val="00F5571F"/>
    <w:rsid w:val="00F57AF8"/>
    <w:rsid w:val="00F62A25"/>
    <w:rsid w:val="00F64D26"/>
    <w:rsid w:val="00F64D36"/>
    <w:rsid w:val="00F6671B"/>
    <w:rsid w:val="00F72DEF"/>
    <w:rsid w:val="00F77054"/>
    <w:rsid w:val="00F77130"/>
    <w:rsid w:val="00F807D7"/>
    <w:rsid w:val="00F80E81"/>
    <w:rsid w:val="00F8239D"/>
    <w:rsid w:val="00F83FF8"/>
    <w:rsid w:val="00F84DC0"/>
    <w:rsid w:val="00F926EA"/>
    <w:rsid w:val="00F936F0"/>
    <w:rsid w:val="00F94D6E"/>
    <w:rsid w:val="00F9503D"/>
    <w:rsid w:val="00F9516B"/>
    <w:rsid w:val="00F965B6"/>
    <w:rsid w:val="00F96B81"/>
    <w:rsid w:val="00FA058D"/>
    <w:rsid w:val="00FA1F43"/>
    <w:rsid w:val="00FA2BEA"/>
    <w:rsid w:val="00FA3D82"/>
    <w:rsid w:val="00FA74FB"/>
    <w:rsid w:val="00FB18B9"/>
    <w:rsid w:val="00FB18FC"/>
    <w:rsid w:val="00FB367C"/>
    <w:rsid w:val="00FB5F97"/>
    <w:rsid w:val="00FB7D60"/>
    <w:rsid w:val="00FC3F11"/>
    <w:rsid w:val="00FC5614"/>
    <w:rsid w:val="00FC5B13"/>
    <w:rsid w:val="00FC5CEA"/>
    <w:rsid w:val="00FC5D08"/>
    <w:rsid w:val="00FC5FE2"/>
    <w:rsid w:val="00FD142B"/>
    <w:rsid w:val="00FD414D"/>
    <w:rsid w:val="00FD5E23"/>
    <w:rsid w:val="00FE6520"/>
    <w:rsid w:val="00FE6671"/>
    <w:rsid w:val="00FE7C6B"/>
    <w:rsid w:val="00FF11B7"/>
    <w:rsid w:val="00FF1E28"/>
    <w:rsid w:val="00FF5E5F"/>
    <w:rsid w:val="00FF66B6"/>
    <w:rsid w:val="02C295A2"/>
    <w:rsid w:val="02E59685"/>
    <w:rsid w:val="076368A0"/>
    <w:rsid w:val="0C65CE82"/>
    <w:rsid w:val="0C9E30F2"/>
    <w:rsid w:val="0F2B1F00"/>
    <w:rsid w:val="1058D7AA"/>
    <w:rsid w:val="107BAE96"/>
    <w:rsid w:val="11614BC9"/>
    <w:rsid w:val="138A9FF2"/>
    <w:rsid w:val="15399315"/>
    <w:rsid w:val="16CEE4AF"/>
    <w:rsid w:val="1A52EE72"/>
    <w:rsid w:val="1A73CCDE"/>
    <w:rsid w:val="1BEB52DB"/>
    <w:rsid w:val="1CEA639D"/>
    <w:rsid w:val="1D251658"/>
    <w:rsid w:val="209C2165"/>
    <w:rsid w:val="21950ACB"/>
    <w:rsid w:val="23CED949"/>
    <w:rsid w:val="240909FC"/>
    <w:rsid w:val="24C0761E"/>
    <w:rsid w:val="24F358FD"/>
    <w:rsid w:val="25488846"/>
    <w:rsid w:val="258BE9C2"/>
    <w:rsid w:val="2651C590"/>
    <w:rsid w:val="26E4C060"/>
    <w:rsid w:val="26F3B17F"/>
    <w:rsid w:val="28952D3C"/>
    <w:rsid w:val="296FB7C9"/>
    <w:rsid w:val="2B35BA58"/>
    <w:rsid w:val="2DD87882"/>
    <w:rsid w:val="2F3C9548"/>
    <w:rsid w:val="2FA75D6A"/>
    <w:rsid w:val="314E6F2D"/>
    <w:rsid w:val="33610CB1"/>
    <w:rsid w:val="348B0FFA"/>
    <w:rsid w:val="368E89F5"/>
    <w:rsid w:val="37880BF0"/>
    <w:rsid w:val="38FBE659"/>
    <w:rsid w:val="3C038581"/>
    <w:rsid w:val="3F398BDE"/>
    <w:rsid w:val="40B6D76D"/>
    <w:rsid w:val="424A5C2B"/>
    <w:rsid w:val="43AE54AE"/>
    <w:rsid w:val="43E2F824"/>
    <w:rsid w:val="440508B2"/>
    <w:rsid w:val="4591A6DF"/>
    <w:rsid w:val="45D0769C"/>
    <w:rsid w:val="48C8F075"/>
    <w:rsid w:val="4C93E3F9"/>
    <w:rsid w:val="50427809"/>
    <w:rsid w:val="560247EA"/>
    <w:rsid w:val="57A1394F"/>
    <w:rsid w:val="58AA66BC"/>
    <w:rsid w:val="592DDF43"/>
    <w:rsid w:val="5AA75545"/>
    <w:rsid w:val="5DB87E9B"/>
    <w:rsid w:val="5F3BBD20"/>
    <w:rsid w:val="61F1449A"/>
    <w:rsid w:val="6519665C"/>
    <w:rsid w:val="65CDF2F7"/>
    <w:rsid w:val="67FB1B18"/>
    <w:rsid w:val="6F93B37B"/>
    <w:rsid w:val="7027BE1B"/>
    <w:rsid w:val="70E70A3A"/>
    <w:rsid w:val="730F4BDD"/>
    <w:rsid w:val="73BE7E08"/>
    <w:rsid w:val="7447E37C"/>
    <w:rsid w:val="75A25746"/>
    <w:rsid w:val="76800AB8"/>
    <w:rsid w:val="773D5F57"/>
    <w:rsid w:val="77B7F82F"/>
    <w:rsid w:val="77F79968"/>
    <w:rsid w:val="7AB202BD"/>
    <w:rsid w:val="7CAE390F"/>
    <w:rsid w:val="7D300C9D"/>
    <w:rsid w:val="7D473A9E"/>
    <w:rsid w:val="7DA5AFB0"/>
    <w:rsid w:val="7E65C93E"/>
    <w:rsid w:val="7EA1E4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147A3"/>
  <w15:chartTrackingRefBased/>
  <w15:docId w15:val="{499BB355-6E31-4F49-A0B7-2B3C389EC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link w:val="TACChar"/>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unhideWhenUsed/>
    <w:rsid w:val="00A707D6"/>
    <w:rPr>
      <w:color w:val="605E5C"/>
      <w:shd w:val="clear" w:color="auto" w:fill="E1DFDD"/>
    </w:rPr>
  </w:style>
  <w:style w:type="paragraph" w:customStyle="1" w:styleId="Doc-text2">
    <w:name w:val="Doc-text2"/>
    <w:basedOn w:val="Normal"/>
    <w:link w:val="Doc-text2Char"/>
    <w:qFormat/>
    <w:rsid w:val="00214003"/>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4003"/>
    <w:rPr>
      <w:rFonts w:ascii="Arial" w:eastAsia="MS Mincho" w:hAnsi="Arial"/>
      <w:szCs w:val="24"/>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21400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214003"/>
    <w:rPr>
      <w:rFonts w:ascii="Calibri" w:eastAsia="Calibri" w:hAnsi="Calibri"/>
      <w:sz w:val="22"/>
      <w:szCs w:val="22"/>
    </w:rPr>
  </w:style>
  <w:style w:type="table" w:styleId="TableGrid">
    <w:name w:val="Table Grid"/>
    <w:basedOn w:val="TableNormal"/>
    <w:uiPriority w:val="59"/>
    <w:qFormat/>
    <w:rsid w:val="00697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6D7B6B"/>
    <w:pPr>
      <w:numPr>
        <w:numId w:val="9"/>
      </w:numPr>
      <w:overflowPunct/>
      <w:autoSpaceDE/>
      <w:autoSpaceDN/>
      <w:adjustRightInd/>
      <w:spacing w:before="60" w:after="0"/>
      <w:textAlignment w:val="auto"/>
    </w:pPr>
    <w:rPr>
      <w:rFonts w:ascii="Arial" w:eastAsia="MS Mincho" w:hAnsi="Arial"/>
      <w:b/>
      <w:szCs w:val="24"/>
    </w:rPr>
  </w:style>
  <w:style w:type="paragraph" w:styleId="Revision">
    <w:name w:val="Revision"/>
    <w:hidden/>
    <w:uiPriority w:val="99"/>
    <w:semiHidden/>
    <w:rsid w:val="00976393"/>
    <w:rPr>
      <w:lang w:val="en-GB" w:eastAsia="en-GB"/>
    </w:rPr>
  </w:style>
  <w:style w:type="paragraph" w:styleId="CommentSubject">
    <w:name w:val="annotation subject"/>
    <w:basedOn w:val="CommentText"/>
    <w:next w:val="CommentText"/>
    <w:link w:val="CommentSubjectChar"/>
    <w:uiPriority w:val="99"/>
    <w:semiHidden/>
    <w:unhideWhenUsed/>
    <w:rsid w:val="00C8608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084"/>
    <w:rPr>
      <w:rFonts w:ascii="Arial" w:hAnsi="Arial"/>
      <w:lang w:val="en-GB" w:eastAsia="en-GB"/>
    </w:rPr>
  </w:style>
  <w:style w:type="character" w:customStyle="1" w:styleId="CommentSubjectChar">
    <w:name w:val="Comment Subject Char"/>
    <w:basedOn w:val="CommentTextChar"/>
    <w:link w:val="CommentSubject"/>
    <w:uiPriority w:val="99"/>
    <w:semiHidden/>
    <w:rsid w:val="00C86084"/>
    <w:rPr>
      <w:rFonts w:ascii="Arial" w:hAnsi="Arial"/>
      <w:b/>
      <w:bCs/>
      <w:lang w:val="en-GB" w:eastAsia="en-GB"/>
    </w:rPr>
  </w:style>
  <w:style w:type="paragraph" w:customStyle="1" w:styleId="CRCoverPage">
    <w:name w:val="CR Cover Page"/>
    <w:link w:val="CRCoverPageChar"/>
    <w:rsid w:val="002F4152"/>
    <w:pPr>
      <w:spacing w:after="120"/>
    </w:pPr>
    <w:rPr>
      <w:rFonts w:ascii="Arial" w:eastAsia="Times New Roman" w:hAnsi="Arial"/>
      <w:lang w:val="en-GB" w:eastAsia="en-US"/>
    </w:rPr>
  </w:style>
  <w:style w:type="character" w:customStyle="1" w:styleId="CRCoverPageChar">
    <w:name w:val="CR Cover Page Char"/>
    <w:link w:val="CRCoverPage"/>
    <w:rsid w:val="002F4152"/>
    <w:rPr>
      <w:rFonts w:ascii="Arial" w:eastAsia="Times New Roman" w:hAnsi="Arial"/>
      <w:lang w:val="en-GB" w:eastAsia="en-US"/>
    </w:rPr>
  </w:style>
  <w:style w:type="character" w:customStyle="1" w:styleId="B1Zchn">
    <w:name w:val="B1 Zchn"/>
    <w:link w:val="B1"/>
    <w:qFormat/>
    <w:locked/>
    <w:rsid w:val="00A65297"/>
    <w:rPr>
      <w:lang w:val="en-GB" w:eastAsia="en-GB"/>
    </w:rPr>
  </w:style>
  <w:style w:type="character" w:customStyle="1" w:styleId="THChar">
    <w:name w:val="TH Char"/>
    <w:link w:val="TH"/>
    <w:qFormat/>
    <w:locked/>
    <w:rsid w:val="00A65297"/>
    <w:rPr>
      <w:rFonts w:ascii="Arial" w:hAnsi="Arial"/>
      <w:b/>
      <w:lang w:val="en-GB" w:eastAsia="en-GB"/>
    </w:rPr>
  </w:style>
  <w:style w:type="character" w:customStyle="1" w:styleId="TFChar">
    <w:name w:val="TF Char"/>
    <w:link w:val="TF"/>
    <w:qFormat/>
    <w:locked/>
    <w:rsid w:val="00A65297"/>
    <w:rPr>
      <w:rFonts w:ascii="Arial" w:hAnsi="Arial"/>
      <w:b/>
      <w:lang w:val="en-GB" w:eastAsia="en-GB"/>
    </w:rPr>
  </w:style>
  <w:style w:type="paragraph" w:customStyle="1" w:styleId="3GPPHeader">
    <w:name w:val="3GPP_Header"/>
    <w:basedOn w:val="Normal"/>
    <w:rsid w:val="00D41FA2"/>
    <w:pPr>
      <w:tabs>
        <w:tab w:val="left" w:pos="1701"/>
        <w:tab w:val="right" w:pos="9639"/>
      </w:tabs>
      <w:overflowPunct/>
      <w:autoSpaceDE/>
      <w:autoSpaceDN/>
      <w:adjustRightInd/>
      <w:spacing w:after="240" w:line="259" w:lineRule="auto"/>
      <w:textAlignment w:val="auto"/>
    </w:pPr>
    <w:rPr>
      <w:rFonts w:asciiTheme="minorHAnsi" w:eastAsiaTheme="minorEastAsia" w:hAnsiTheme="minorHAnsi" w:cstheme="minorBidi"/>
      <w:b/>
      <w:sz w:val="24"/>
      <w:szCs w:val="22"/>
      <w:lang w:val="sv-SE" w:eastAsia="zh-CN"/>
    </w:rPr>
  </w:style>
  <w:style w:type="character" w:customStyle="1" w:styleId="B1Char">
    <w:name w:val="B1 Char"/>
    <w:qFormat/>
    <w:rsid w:val="008752E1"/>
    <w:rPr>
      <w:rFonts w:eastAsia="Times New Roman"/>
      <w:lang w:eastAsia="en-GB"/>
    </w:rPr>
  </w:style>
  <w:style w:type="paragraph" w:styleId="MessageHeader">
    <w:name w:val="Message Header"/>
    <w:basedOn w:val="Normal"/>
    <w:link w:val="MessageHeaderChar"/>
    <w:uiPriority w:val="99"/>
    <w:unhideWhenUsed/>
    <w:rsid w:val="00C626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C6260D"/>
    <w:rPr>
      <w:rFonts w:asciiTheme="majorHAnsi" w:eastAsiaTheme="majorEastAsia" w:hAnsiTheme="majorHAnsi" w:cstheme="majorBidi"/>
      <w:sz w:val="24"/>
      <w:szCs w:val="24"/>
      <w:shd w:val="pct20" w:color="auto" w:fill="auto"/>
      <w:lang w:val="en-GB" w:eastAsia="en-GB"/>
    </w:rPr>
  </w:style>
  <w:style w:type="paragraph" w:styleId="BodyTextIndent">
    <w:name w:val="Body Text Indent"/>
    <w:basedOn w:val="Normal"/>
    <w:link w:val="BodyTextIndentChar"/>
    <w:uiPriority w:val="99"/>
    <w:semiHidden/>
    <w:unhideWhenUsed/>
    <w:rsid w:val="00C6260D"/>
    <w:pPr>
      <w:spacing w:after="120"/>
      <w:ind w:left="283"/>
    </w:pPr>
  </w:style>
  <w:style w:type="character" w:customStyle="1" w:styleId="BodyTextIndentChar">
    <w:name w:val="Body Text Indent Char"/>
    <w:basedOn w:val="DefaultParagraphFont"/>
    <w:link w:val="BodyTextIndent"/>
    <w:uiPriority w:val="99"/>
    <w:semiHidden/>
    <w:rsid w:val="00C6260D"/>
    <w:rPr>
      <w:lang w:val="en-GB" w:eastAsia="en-GB"/>
    </w:rPr>
  </w:style>
  <w:style w:type="paragraph" w:styleId="BodyTextFirstIndent2">
    <w:name w:val="Body Text First Indent 2"/>
    <w:basedOn w:val="BodyTextIndent"/>
    <w:link w:val="BodyTextFirstIndent2Char"/>
    <w:uiPriority w:val="99"/>
    <w:unhideWhenUsed/>
    <w:rsid w:val="00C6260D"/>
    <w:pPr>
      <w:spacing w:after="180"/>
      <w:ind w:left="360" w:firstLine="360"/>
    </w:pPr>
  </w:style>
  <w:style w:type="character" w:customStyle="1" w:styleId="BodyTextFirstIndent2Char">
    <w:name w:val="Body Text First Indent 2 Char"/>
    <w:basedOn w:val="BodyTextIndentChar"/>
    <w:link w:val="BodyTextFirstIndent2"/>
    <w:uiPriority w:val="99"/>
    <w:rsid w:val="00C6260D"/>
    <w:rPr>
      <w:lang w:val="en-GB" w:eastAsia="en-GB"/>
    </w:rPr>
  </w:style>
  <w:style w:type="character" w:styleId="Mention">
    <w:name w:val="Mention"/>
    <w:basedOn w:val="DefaultParagraphFont"/>
    <w:uiPriority w:val="99"/>
    <w:unhideWhenUsed/>
    <w:rsid w:val="00C6260D"/>
    <w:rPr>
      <w:color w:val="2B579A"/>
      <w:shd w:val="clear" w:color="auto" w:fill="E1DFDD"/>
    </w:rPr>
  </w:style>
  <w:style w:type="character" w:customStyle="1" w:styleId="TACChar">
    <w:name w:val="TAC Char"/>
    <w:link w:val="TAC"/>
    <w:qFormat/>
    <w:rsid w:val="00A26CF9"/>
    <w:rPr>
      <w:rFonts w:ascii="Arial" w:hAnsi="Arial"/>
      <w:sz w:val="18"/>
      <w:lang w:val="en-GB" w:eastAsia="en-GB"/>
    </w:rPr>
  </w:style>
  <w:style w:type="character" w:customStyle="1" w:styleId="TAHCar">
    <w:name w:val="TAH Car"/>
    <w:link w:val="TAH"/>
    <w:qFormat/>
    <w:rsid w:val="00A26CF9"/>
    <w:rPr>
      <w:rFonts w:ascii="Arial" w:hAnsi="Arial"/>
      <w:b/>
      <w:sz w:val="18"/>
      <w:lang w:val="en-GB" w:eastAsia="en-GB"/>
    </w:rPr>
  </w:style>
  <w:style w:type="character" w:customStyle="1" w:styleId="TANChar">
    <w:name w:val="TAN Char"/>
    <w:link w:val="TAN"/>
    <w:qFormat/>
    <w:rsid w:val="00A26CF9"/>
    <w:rPr>
      <w:rFonts w:ascii="Arial" w:hAnsi="Arial"/>
      <w:sz w:val="18"/>
      <w:lang w:val="en-GB" w:eastAsia="en-GB"/>
    </w:rPr>
  </w:style>
  <w:style w:type="paragraph" w:customStyle="1" w:styleId="paragraph">
    <w:name w:val="paragraph"/>
    <w:basedOn w:val="Normal"/>
    <w:rsid w:val="00E56F86"/>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E56F86"/>
  </w:style>
  <w:style w:type="character" w:customStyle="1" w:styleId="eop">
    <w:name w:val="eop"/>
    <w:basedOn w:val="DefaultParagraphFont"/>
    <w:rsid w:val="00E56F86"/>
  </w:style>
  <w:style w:type="paragraph" w:styleId="NormalWeb">
    <w:name w:val="Normal (Web)"/>
    <w:basedOn w:val="Normal"/>
    <w:uiPriority w:val="99"/>
    <w:semiHidden/>
    <w:unhideWhenUsed/>
    <w:rsid w:val="00D24276"/>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rsid w:val="00D24276"/>
  </w:style>
  <w:style w:type="paragraph" w:customStyle="1" w:styleId="eq0">
    <w:name w:val="eq"/>
    <w:basedOn w:val="Normal"/>
    <w:rsid w:val="00001FD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b10">
    <w:name w:val="b1"/>
    <w:basedOn w:val="Normal"/>
    <w:rsid w:val="00001FD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B2Char">
    <w:name w:val="B2 Char"/>
    <w:link w:val="B2"/>
    <w:qFormat/>
    <w:rsid w:val="008F3642"/>
    <w:rPr>
      <w:lang w:val="en-GB" w:eastAsia="en-GB"/>
    </w:rPr>
  </w:style>
  <w:style w:type="paragraph" w:customStyle="1" w:styleId="ZchnZchn">
    <w:name w:val="Zchn Zchn"/>
    <w:uiPriority w:val="99"/>
    <w:semiHidden/>
    <w:qFormat/>
    <w:rsid w:val="008F3642"/>
    <w:pPr>
      <w:keepNext/>
      <w:numPr>
        <w:numId w:val="26"/>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EQChar">
    <w:name w:val="EQ Char"/>
    <w:link w:val="EQ"/>
    <w:qFormat/>
    <w:locked/>
    <w:rsid w:val="008F3642"/>
    <w:rPr>
      <w:noProof/>
      <w:lang w:val="en-GB" w:eastAsia="en-GB"/>
    </w:rPr>
  </w:style>
  <w:style w:type="paragraph" w:customStyle="1" w:styleId="Proposal">
    <w:name w:val="Proposal"/>
    <w:basedOn w:val="Normal"/>
    <w:link w:val="ProposalChar"/>
    <w:qFormat/>
    <w:rsid w:val="008312D8"/>
    <w:pPr>
      <w:numPr>
        <w:numId w:val="32"/>
      </w:numPr>
      <w:overflowPunct/>
      <w:autoSpaceDE/>
      <w:autoSpaceDN/>
      <w:adjustRightInd/>
      <w:textAlignment w:val="auto"/>
    </w:pPr>
    <w:rPr>
      <w:b/>
      <w:lang w:eastAsia="en-US"/>
    </w:rPr>
  </w:style>
  <w:style w:type="character" w:customStyle="1" w:styleId="ProposalChar">
    <w:name w:val="Proposal Char"/>
    <w:link w:val="Proposal"/>
    <w:rsid w:val="008312D8"/>
    <w:rPr>
      <w:b/>
      <w:lang w:val="en-GB" w:eastAsia="en-US"/>
    </w:rPr>
  </w:style>
  <w:style w:type="character" w:customStyle="1" w:styleId="TALChar">
    <w:name w:val="TAL Char"/>
    <w:link w:val="TAL"/>
    <w:qFormat/>
    <w:locked/>
    <w:rsid w:val="00E55DCF"/>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69067">
      <w:bodyDiv w:val="1"/>
      <w:marLeft w:val="0"/>
      <w:marRight w:val="0"/>
      <w:marTop w:val="0"/>
      <w:marBottom w:val="0"/>
      <w:divBdr>
        <w:top w:val="none" w:sz="0" w:space="0" w:color="auto"/>
        <w:left w:val="none" w:sz="0" w:space="0" w:color="auto"/>
        <w:bottom w:val="none" w:sz="0" w:space="0" w:color="auto"/>
        <w:right w:val="none" w:sz="0" w:space="0" w:color="auto"/>
      </w:divBdr>
      <w:divsChild>
        <w:div w:id="2169321">
          <w:marLeft w:val="0"/>
          <w:marRight w:val="0"/>
          <w:marTop w:val="0"/>
          <w:marBottom w:val="0"/>
          <w:divBdr>
            <w:top w:val="none" w:sz="0" w:space="0" w:color="auto"/>
            <w:left w:val="none" w:sz="0" w:space="0" w:color="auto"/>
            <w:bottom w:val="none" w:sz="0" w:space="0" w:color="auto"/>
            <w:right w:val="none" w:sz="0" w:space="0" w:color="auto"/>
          </w:divBdr>
        </w:div>
        <w:div w:id="7873029">
          <w:marLeft w:val="0"/>
          <w:marRight w:val="0"/>
          <w:marTop w:val="0"/>
          <w:marBottom w:val="0"/>
          <w:divBdr>
            <w:top w:val="none" w:sz="0" w:space="0" w:color="auto"/>
            <w:left w:val="none" w:sz="0" w:space="0" w:color="auto"/>
            <w:bottom w:val="none" w:sz="0" w:space="0" w:color="auto"/>
            <w:right w:val="none" w:sz="0" w:space="0" w:color="auto"/>
          </w:divBdr>
        </w:div>
        <w:div w:id="207645229">
          <w:marLeft w:val="0"/>
          <w:marRight w:val="0"/>
          <w:marTop w:val="0"/>
          <w:marBottom w:val="0"/>
          <w:divBdr>
            <w:top w:val="none" w:sz="0" w:space="0" w:color="auto"/>
            <w:left w:val="none" w:sz="0" w:space="0" w:color="auto"/>
            <w:bottom w:val="none" w:sz="0" w:space="0" w:color="auto"/>
            <w:right w:val="none" w:sz="0" w:space="0" w:color="auto"/>
          </w:divBdr>
        </w:div>
        <w:div w:id="233122900">
          <w:marLeft w:val="0"/>
          <w:marRight w:val="0"/>
          <w:marTop w:val="0"/>
          <w:marBottom w:val="0"/>
          <w:divBdr>
            <w:top w:val="none" w:sz="0" w:space="0" w:color="auto"/>
            <w:left w:val="none" w:sz="0" w:space="0" w:color="auto"/>
            <w:bottom w:val="none" w:sz="0" w:space="0" w:color="auto"/>
            <w:right w:val="none" w:sz="0" w:space="0" w:color="auto"/>
          </w:divBdr>
        </w:div>
        <w:div w:id="281619716">
          <w:marLeft w:val="0"/>
          <w:marRight w:val="0"/>
          <w:marTop w:val="0"/>
          <w:marBottom w:val="0"/>
          <w:divBdr>
            <w:top w:val="none" w:sz="0" w:space="0" w:color="auto"/>
            <w:left w:val="none" w:sz="0" w:space="0" w:color="auto"/>
            <w:bottom w:val="none" w:sz="0" w:space="0" w:color="auto"/>
            <w:right w:val="none" w:sz="0" w:space="0" w:color="auto"/>
          </w:divBdr>
        </w:div>
        <w:div w:id="425080547">
          <w:marLeft w:val="0"/>
          <w:marRight w:val="0"/>
          <w:marTop w:val="0"/>
          <w:marBottom w:val="0"/>
          <w:divBdr>
            <w:top w:val="none" w:sz="0" w:space="0" w:color="auto"/>
            <w:left w:val="none" w:sz="0" w:space="0" w:color="auto"/>
            <w:bottom w:val="none" w:sz="0" w:space="0" w:color="auto"/>
            <w:right w:val="none" w:sz="0" w:space="0" w:color="auto"/>
          </w:divBdr>
        </w:div>
        <w:div w:id="502817073">
          <w:marLeft w:val="0"/>
          <w:marRight w:val="0"/>
          <w:marTop w:val="0"/>
          <w:marBottom w:val="0"/>
          <w:divBdr>
            <w:top w:val="none" w:sz="0" w:space="0" w:color="auto"/>
            <w:left w:val="none" w:sz="0" w:space="0" w:color="auto"/>
            <w:bottom w:val="none" w:sz="0" w:space="0" w:color="auto"/>
            <w:right w:val="none" w:sz="0" w:space="0" w:color="auto"/>
          </w:divBdr>
        </w:div>
        <w:div w:id="554003606">
          <w:marLeft w:val="0"/>
          <w:marRight w:val="0"/>
          <w:marTop w:val="0"/>
          <w:marBottom w:val="0"/>
          <w:divBdr>
            <w:top w:val="none" w:sz="0" w:space="0" w:color="auto"/>
            <w:left w:val="none" w:sz="0" w:space="0" w:color="auto"/>
            <w:bottom w:val="none" w:sz="0" w:space="0" w:color="auto"/>
            <w:right w:val="none" w:sz="0" w:space="0" w:color="auto"/>
          </w:divBdr>
        </w:div>
        <w:div w:id="569391140">
          <w:marLeft w:val="0"/>
          <w:marRight w:val="0"/>
          <w:marTop w:val="0"/>
          <w:marBottom w:val="0"/>
          <w:divBdr>
            <w:top w:val="none" w:sz="0" w:space="0" w:color="auto"/>
            <w:left w:val="none" w:sz="0" w:space="0" w:color="auto"/>
            <w:bottom w:val="none" w:sz="0" w:space="0" w:color="auto"/>
            <w:right w:val="none" w:sz="0" w:space="0" w:color="auto"/>
          </w:divBdr>
        </w:div>
        <w:div w:id="615017651">
          <w:marLeft w:val="0"/>
          <w:marRight w:val="0"/>
          <w:marTop w:val="0"/>
          <w:marBottom w:val="0"/>
          <w:divBdr>
            <w:top w:val="none" w:sz="0" w:space="0" w:color="auto"/>
            <w:left w:val="none" w:sz="0" w:space="0" w:color="auto"/>
            <w:bottom w:val="none" w:sz="0" w:space="0" w:color="auto"/>
            <w:right w:val="none" w:sz="0" w:space="0" w:color="auto"/>
          </w:divBdr>
        </w:div>
        <w:div w:id="647245434">
          <w:marLeft w:val="0"/>
          <w:marRight w:val="0"/>
          <w:marTop w:val="0"/>
          <w:marBottom w:val="0"/>
          <w:divBdr>
            <w:top w:val="none" w:sz="0" w:space="0" w:color="auto"/>
            <w:left w:val="none" w:sz="0" w:space="0" w:color="auto"/>
            <w:bottom w:val="none" w:sz="0" w:space="0" w:color="auto"/>
            <w:right w:val="none" w:sz="0" w:space="0" w:color="auto"/>
          </w:divBdr>
        </w:div>
        <w:div w:id="663513922">
          <w:marLeft w:val="0"/>
          <w:marRight w:val="0"/>
          <w:marTop w:val="0"/>
          <w:marBottom w:val="0"/>
          <w:divBdr>
            <w:top w:val="none" w:sz="0" w:space="0" w:color="auto"/>
            <w:left w:val="none" w:sz="0" w:space="0" w:color="auto"/>
            <w:bottom w:val="none" w:sz="0" w:space="0" w:color="auto"/>
            <w:right w:val="none" w:sz="0" w:space="0" w:color="auto"/>
          </w:divBdr>
        </w:div>
        <w:div w:id="672074048">
          <w:marLeft w:val="0"/>
          <w:marRight w:val="0"/>
          <w:marTop w:val="0"/>
          <w:marBottom w:val="0"/>
          <w:divBdr>
            <w:top w:val="none" w:sz="0" w:space="0" w:color="auto"/>
            <w:left w:val="none" w:sz="0" w:space="0" w:color="auto"/>
            <w:bottom w:val="none" w:sz="0" w:space="0" w:color="auto"/>
            <w:right w:val="none" w:sz="0" w:space="0" w:color="auto"/>
          </w:divBdr>
        </w:div>
        <w:div w:id="726881990">
          <w:marLeft w:val="0"/>
          <w:marRight w:val="0"/>
          <w:marTop w:val="0"/>
          <w:marBottom w:val="0"/>
          <w:divBdr>
            <w:top w:val="none" w:sz="0" w:space="0" w:color="auto"/>
            <w:left w:val="none" w:sz="0" w:space="0" w:color="auto"/>
            <w:bottom w:val="none" w:sz="0" w:space="0" w:color="auto"/>
            <w:right w:val="none" w:sz="0" w:space="0" w:color="auto"/>
          </w:divBdr>
        </w:div>
        <w:div w:id="785202080">
          <w:marLeft w:val="0"/>
          <w:marRight w:val="0"/>
          <w:marTop w:val="0"/>
          <w:marBottom w:val="0"/>
          <w:divBdr>
            <w:top w:val="none" w:sz="0" w:space="0" w:color="auto"/>
            <w:left w:val="none" w:sz="0" w:space="0" w:color="auto"/>
            <w:bottom w:val="none" w:sz="0" w:space="0" w:color="auto"/>
            <w:right w:val="none" w:sz="0" w:space="0" w:color="auto"/>
          </w:divBdr>
        </w:div>
        <w:div w:id="876116031">
          <w:marLeft w:val="0"/>
          <w:marRight w:val="0"/>
          <w:marTop w:val="0"/>
          <w:marBottom w:val="0"/>
          <w:divBdr>
            <w:top w:val="none" w:sz="0" w:space="0" w:color="auto"/>
            <w:left w:val="none" w:sz="0" w:space="0" w:color="auto"/>
            <w:bottom w:val="none" w:sz="0" w:space="0" w:color="auto"/>
            <w:right w:val="none" w:sz="0" w:space="0" w:color="auto"/>
          </w:divBdr>
        </w:div>
        <w:div w:id="898588855">
          <w:marLeft w:val="0"/>
          <w:marRight w:val="0"/>
          <w:marTop w:val="0"/>
          <w:marBottom w:val="0"/>
          <w:divBdr>
            <w:top w:val="none" w:sz="0" w:space="0" w:color="auto"/>
            <w:left w:val="none" w:sz="0" w:space="0" w:color="auto"/>
            <w:bottom w:val="none" w:sz="0" w:space="0" w:color="auto"/>
            <w:right w:val="none" w:sz="0" w:space="0" w:color="auto"/>
          </w:divBdr>
        </w:div>
        <w:div w:id="937981541">
          <w:marLeft w:val="0"/>
          <w:marRight w:val="0"/>
          <w:marTop w:val="0"/>
          <w:marBottom w:val="0"/>
          <w:divBdr>
            <w:top w:val="none" w:sz="0" w:space="0" w:color="auto"/>
            <w:left w:val="none" w:sz="0" w:space="0" w:color="auto"/>
            <w:bottom w:val="none" w:sz="0" w:space="0" w:color="auto"/>
            <w:right w:val="none" w:sz="0" w:space="0" w:color="auto"/>
          </w:divBdr>
        </w:div>
        <w:div w:id="941259410">
          <w:marLeft w:val="0"/>
          <w:marRight w:val="0"/>
          <w:marTop w:val="0"/>
          <w:marBottom w:val="0"/>
          <w:divBdr>
            <w:top w:val="none" w:sz="0" w:space="0" w:color="auto"/>
            <w:left w:val="none" w:sz="0" w:space="0" w:color="auto"/>
            <w:bottom w:val="none" w:sz="0" w:space="0" w:color="auto"/>
            <w:right w:val="none" w:sz="0" w:space="0" w:color="auto"/>
          </w:divBdr>
        </w:div>
        <w:div w:id="1111703196">
          <w:marLeft w:val="0"/>
          <w:marRight w:val="0"/>
          <w:marTop w:val="0"/>
          <w:marBottom w:val="0"/>
          <w:divBdr>
            <w:top w:val="none" w:sz="0" w:space="0" w:color="auto"/>
            <w:left w:val="none" w:sz="0" w:space="0" w:color="auto"/>
            <w:bottom w:val="none" w:sz="0" w:space="0" w:color="auto"/>
            <w:right w:val="none" w:sz="0" w:space="0" w:color="auto"/>
          </w:divBdr>
        </w:div>
        <w:div w:id="1155298759">
          <w:marLeft w:val="-75"/>
          <w:marRight w:val="0"/>
          <w:marTop w:val="30"/>
          <w:marBottom w:val="30"/>
          <w:divBdr>
            <w:top w:val="none" w:sz="0" w:space="0" w:color="auto"/>
            <w:left w:val="none" w:sz="0" w:space="0" w:color="auto"/>
            <w:bottom w:val="none" w:sz="0" w:space="0" w:color="auto"/>
            <w:right w:val="none" w:sz="0" w:space="0" w:color="auto"/>
          </w:divBdr>
          <w:divsChild>
            <w:div w:id="229123192">
              <w:marLeft w:val="0"/>
              <w:marRight w:val="0"/>
              <w:marTop w:val="0"/>
              <w:marBottom w:val="0"/>
              <w:divBdr>
                <w:top w:val="none" w:sz="0" w:space="0" w:color="auto"/>
                <w:left w:val="none" w:sz="0" w:space="0" w:color="auto"/>
                <w:bottom w:val="none" w:sz="0" w:space="0" w:color="auto"/>
                <w:right w:val="none" w:sz="0" w:space="0" w:color="auto"/>
              </w:divBdr>
            </w:div>
            <w:div w:id="767428412">
              <w:marLeft w:val="0"/>
              <w:marRight w:val="0"/>
              <w:marTop w:val="0"/>
              <w:marBottom w:val="0"/>
              <w:divBdr>
                <w:top w:val="none" w:sz="0" w:space="0" w:color="auto"/>
                <w:left w:val="none" w:sz="0" w:space="0" w:color="auto"/>
                <w:bottom w:val="none" w:sz="0" w:space="0" w:color="auto"/>
                <w:right w:val="none" w:sz="0" w:space="0" w:color="auto"/>
              </w:divBdr>
            </w:div>
            <w:div w:id="836845340">
              <w:marLeft w:val="0"/>
              <w:marRight w:val="0"/>
              <w:marTop w:val="0"/>
              <w:marBottom w:val="0"/>
              <w:divBdr>
                <w:top w:val="none" w:sz="0" w:space="0" w:color="auto"/>
                <w:left w:val="none" w:sz="0" w:space="0" w:color="auto"/>
                <w:bottom w:val="none" w:sz="0" w:space="0" w:color="auto"/>
                <w:right w:val="none" w:sz="0" w:space="0" w:color="auto"/>
              </w:divBdr>
            </w:div>
            <w:div w:id="878860942">
              <w:marLeft w:val="0"/>
              <w:marRight w:val="0"/>
              <w:marTop w:val="0"/>
              <w:marBottom w:val="0"/>
              <w:divBdr>
                <w:top w:val="none" w:sz="0" w:space="0" w:color="auto"/>
                <w:left w:val="none" w:sz="0" w:space="0" w:color="auto"/>
                <w:bottom w:val="none" w:sz="0" w:space="0" w:color="auto"/>
                <w:right w:val="none" w:sz="0" w:space="0" w:color="auto"/>
              </w:divBdr>
              <w:divsChild>
                <w:div w:id="1405421246">
                  <w:marLeft w:val="0"/>
                  <w:marRight w:val="0"/>
                  <w:marTop w:val="0"/>
                  <w:marBottom w:val="0"/>
                  <w:divBdr>
                    <w:top w:val="none" w:sz="0" w:space="0" w:color="auto"/>
                    <w:left w:val="none" w:sz="0" w:space="0" w:color="auto"/>
                    <w:bottom w:val="none" w:sz="0" w:space="0" w:color="auto"/>
                    <w:right w:val="none" w:sz="0" w:space="0" w:color="auto"/>
                  </w:divBdr>
                </w:div>
              </w:divsChild>
            </w:div>
            <w:div w:id="1020738403">
              <w:marLeft w:val="0"/>
              <w:marRight w:val="0"/>
              <w:marTop w:val="0"/>
              <w:marBottom w:val="0"/>
              <w:divBdr>
                <w:top w:val="none" w:sz="0" w:space="0" w:color="auto"/>
                <w:left w:val="none" w:sz="0" w:space="0" w:color="auto"/>
                <w:bottom w:val="none" w:sz="0" w:space="0" w:color="auto"/>
                <w:right w:val="none" w:sz="0" w:space="0" w:color="auto"/>
              </w:divBdr>
              <w:divsChild>
                <w:div w:id="180973374">
                  <w:marLeft w:val="0"/>
                  <w:marRight w:val="0"/>
                  <w:marTop w:val="0"/>
                  <w:marBottom w:val="0"/>
                  <w:divBdr>
                    <w:top w:val="none" w:sz="0" w:space="0" w:color="auto"/>
                    <w:left w:val="none" w:sz="0" w:space="0" w:color="auto"/>
                    <w:bottom w:val="none" w:sz="0" w:space="0" w:color="auto"/>
                    <w:right w:val="none" w:sz="0" w:space="0" w:color="auto"/>
                  </w:divBdr>
                </w:div>
              </w:divsChild>
            </w:div>
            <w:div w:id="1042755854">
              <w:marLeft w:val="0"/>
              <w:marRight w:val="0"/>
              <w:marTop w:val="0"/>
              <w:marBottom w:val="0"/>
              <w:divBdr>
                <w:top w:val="none" w:sz="0" w:space="0" w:color="auto"/>
                <w:left w:val="none" w:sz="0" w:space="0" w:color="auto"/>
                <w:bottom w:val="none" w:sz="0" w:space="0" w:color="auto"/>
                <w:right w:val="none" w:sz="0" w:space="0" w:color="auto"/>
              </w:divBdr>
            </w:div>
            <w:div w:id="1045524154">
              <w:marLeft w:val="0"/>
              <w:marRight w:val="0"/>
              <w:marTop w:val="0"/>
              <w:marBottom w:val="0"/>
              <w:divBdr>
                <w:top w:val="none" w:sz="0" w:space="0" w:color="auto"/>
                <w:left w:val="none" w:sz="0" w:space="0" w:color="auto"/>
                <w:bottom w:val="none" w:sz="0" w:space="0" w:color="auto"/>
                <w:right w:val="none" w:sz="0" w:space="0" w:color="auto"/>
              </w:divBdr>
              <w:divsChild>
                <w:div w:id="663165999">
                  <w:marLeft w:val="0"/>
                  <w:marRight w:val="0"/>
                  <w:marTop w:val="0"/>
                  <w:marBottom w:val="0"/>
                  <w:divBdr>
                    <w:top w:val="none" w:sz="0" w:space="0" w:color="auto"/>
                    <w:left w:val="none" w:sz="0" w:space="0" w:color="auto"/>
                    <w:bottom w:val="none" w:sz="0" w:space="0" w:color="auto"/>
                    <w:right w:val="none" w:sz="0" w:space="0" w:color="auto"/>
                  </w:divBdr>
                </w:div>
              </w:divsChild>
            </w:div>
            <w:div w:id="1944340370">
              <w:marLeft w:val="0"/>
              <w:marRight w:val="0"/>
              <w:marTop w:val="0"/>
              <w:marBottom w:val="0"/>
              <w:divBdr>
                <w:top w:val="none" w:sz="0" w:space="0" w:color="auto"/>
                <w:left w:val="none" w:sz="0" w:space="0" w:color="auto"/>
                <w:bottom w:val="none" w:sz="0" w:space="0" w:color="auto"/>
                <w:right w:val="none" w:sz="0" w:space="0" w:color="auto"/>
              </w:divBdr>
              <w:divsChild>
                <w:div w:id="214506014">
                  <w:marLeft w:val="0"/>
                  <w:marRight w:val="0"/>
                  <w:marTop w:val="0"/>
                  <w:marBottom w:val="0"/>
                  <w:divBdr>
                    <w:top w:val="none" w:sz="0" w:space="0" w:color="auto"/>
                    <w:left w:val="none" w:sz="0" w:space="0" w:color="auto"/>
                    <w:bottom w:val="none" w:sz="0" w:space="0" w:color="auto"/>
                    <w:right w:val="none" w:sz="0" w:space="0" w:color="auto"/>
                  </w:divBdr>
                </w:div>
                <w:div w:id="1868371983">
                  <w:marLeft w:val="0"/>
                  <w:marRight w:val="0"/>
                  <w:marTop w:val="0"/>
                  <w:marBottom w:val="0"/>
                  <w:divBdr>
                    <w:top w:val="none" w:sz="0" w:space="0" w:color="auto"/>
                    <w:left w:val="none" w:sz="0" w:space="0" w:color="auto"/>
                    <w:bottom w:val="none" w:sz="0" w:space="0" w:color="auto"/>
                    <w:right w:val="none" w:sz="0" w:space="0" w:color="auto"/>
                  </w:divBdr>
                </w:div>
              </w:divsChild>
            </w:div>
            <w:div w:id="2087805223">
              <w:marLeft w:val="0"/>
              <w:marRight w:val="0"/>
              <w:marTop w:val="0"/>
              <w:marBottom w:val="0"/>
              <w:divBdr>
                <w:top w:val="none" w:sz="0" w:space="0" w:color="auto"/>
                <w:left w:val="none" w:sz="0" w:space="0" w:color="auto"/>
                <w:bottom w:val="none" w:sz="0" w:space="0" w:color="auto"/>
                <w:right w:val="none" w:sz="0" w:space="0" w:color="auto"/>
              </w:divBdr>
              <w:divsChild>
                <w:div w:id="26655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261428">
          <w:marLeft w:val="0"/>
          <w:marRight w:val="0"/>
          <w:marTop w:val="0"/>
          <w:marBottom w:val="0"/>
          <w:divBdr>
            <w:top w:val="none" w:sz="0" w:space="0" w:color="auto"/>
            <w:left w:val="none" w:sz="0" w:space="0" w:color="auto"/>
            <w:bottom w:val="none" w:sz="0" w:space="0" w:color="auto"/>
            <w:right w:val="none" w:sz="0" w:space="0" w:color="auto"/>
          </w:divBdr>
        </w:div>
        <w:div w:id="1242907510">
          <w:marLeft w:val="0"/>
          <w:marRight w:val="0"/>
          <w:marTop w:val="0"/>
          <w:marBottom w:val="0"/>
          <w:divBdr>
            <w:top w:val="none" w:sz="0" w:space="0" w:color="auto"/>
            <w:left w:val="none" w:sz="0" w:space="0" w:color="auto"/>
            <w:bottom w:val="none" w:sz="0" w:space="0" w:color="auto"/>
            <w:right w:val="none" w:sz="0" w:space="0" w:color="auto"/>
          </w:divBdr>
        </w:div>
        <w:div w:id="1499688648">
          <w:marLeft w:val="0"/>
          <w:marRight w:val="0"/>
          <w:marTop w:val="0"/>
          <w:marBottom w:val="0"/>
          <w:divBdr>
            <w:top w:val="none" w:sz="0" w:space="0" w:color="auto"/>
            <w:left w:val="none" w:sz="0" w:space="0" w:color="auto"/>
            <w:bottom w:val="none" w:sz="0" w:space="0" w:color="auto"/>
            <w:right w:val="none" w:sz="0" w:space="0" w:color="auto"/>
          </w:divBdr>
        </w:div>
        <w:div w:id="1543246019">
          <w:marLeft w:val="0"/>
          <w:marRight w:val="0"/>
          <w:marTop w:val="0"/>
          <w:marBottom w:val="0"/>
          <w:divBdr>
            <w:top w:val="none" w:sz="0" w:space="0" w:color="auto"/>
            <w:left w:val="none" w:sz="0" w:space="0" w:color="auto"/>
            <w:bottom w:val="none" w:sz="0" w:space="0" w:color="auto"/>
            <w:right w:val="none" w:sz="0" w:space="0" w:color="auto"/>
          </w:divBdr>
        </w:div>
        <w:div w:id="1597130551">
          <w:marLeft w:val="0"/>
          <w:marRight w:val="0"/>
          <w:marTop w:val="0"/>
          <w:marBottom w:val="0"/>
          <w:divBdr>
            <w:top w:val="none" w:sz="0" w:space="0" w:color="auto"/>
            <w:left w:val="none" w:sz="0" w:space="0" w:color="auto"/>
            <w:bottom w:val="none" w:sz="0" w:space="0" w:color="auto"/>
            <w:right w:val="none" w:sz="0" w:space="0" w:color="auto"/>
          </w:divBdr>
        </w:div>
        <w:div w:id="1800537264">
          <w:marLeft w:val="0"/>
          <w:marRight w:val="0"/>
          <w:marTop w:val="0"/>
          <w:marBottom w:val="0"/>
          <w:divBdr>
            <w:top w:val="none" w:sz="0" w:space="0" w:color="auto"/>
            <w:left w:val="none" w:sz="0" w:space="0" w:color="auto"/>
            <w:bottom w:val="none" w:sz="0" w:space="0" w:color="auto"/>
            <w:right w:val="none" w:sz="0" w:space="0" w:color="auto"/>
          </w:divBdr>
        </w:div>
        <w:div w:id="1847593183">
          <w:marLeft w:val="0"/>
          <w:marRight w:val="0"/>
          <w:marTop w:val="0"/>
          <w:marBottom w:val="0"/>
          <w:divBdr>
            <w:top w:val="none" w:sz="0" w:space="0" w:color="auto"/>
            <w:left w:val="none" w:sz="0" w:space="0" w:color="auto"/>
            <w:bottom w:val="none" w:sz="0" w:space="0" w:color="auto"/>
            <w:right w:val="none" w:sz="0" w:space="0" w:color="auto"/>
          </w:divBdr>
        </w:div>
        <w:div w:id="1866597984">
          <w:marLeft w:val="0"/>
          <w:marRight w:val="0"/>
          <w:marTop w:val="0"/>
          <w:marBottom w:val="0"/>
          <w:divBdr>
            <w:top w:val="none" w:sz="0" w:space="0" w:color="auto"/>
            <w:left w:val="none" w:sz="0" w:space="0" w:color="auto"/>
            <w:bottom w:val="none" w:sz="0" w:space="0" w:color="auto"/>
            <w:right w:val="none" w:sz="0" w:space="0" w:color="auto"/>
          </w:divBdr>
        </w:div>
        <w:div w:id="1996763843">
          <w:marLeft w:val="0"/>
          <w:marRight w:val="0"/>
          <w:marTop w:val="0"/>
          <w:marBottom w:val="0"/>
          <w:divBdr>
            <w:top w:val="none" w:sz="0" w:space="0" w:color="auto"/>
            <w:left w:val="none" w:sz="0" w:space="0" w:color="auto"/>
            <w:bottom w:val="none" w:sz="0" w:space="0" w:color="auto"/>
            <w:right w:val="none" w:sz="0" w:space="0" w:color="auto"/>
          </w:divBdr>
        </w:div>
        <w:div w:id="2026059013">
          <w:marLeft w:val="0"/>
          <w:marRight w:val="0"/>
          <w:marTop w:val="0"/>
          <w:marBottom w:val="0"/>
          <w:divBdr>
            <w:top w:val="none" w:sz="0" w:space="0" w:color="auto"/>
            <w:left w:val="none" w:sz="0" w:space="0" w:color="auto"/>
            <w:bottom w:val="none" w:sz="0" w:space="0" w:color="auto"/>
            <w:right w:val="none" w:sz="0" w:space="0" w:color="auto"/>
          </w:divBdr>
        </w:div>
        <w:div w:id="2118938961">
          <w:marLeft w:val="-75"/>
          <w:marRight w:val="0"/>
          <w:marTop w:val="30"/>
          <w:marBottom w:val="30"/>
          <w:divBdr>
            <w:top w:val="none" w:sz="0" w:space="0" w:color="auto"/>
            <w:left w:val="none" w:sz="0" w:space="0" w:color="auto"/>
            <w:bottom w:val="none" w:sz="0" w:space="0" w:color="auto"/>
            <w:right w:val="none" w:sz="0" w:space="0" w:color="auto"/>
          </w:divBdr>
          <w:divsChild>
            <w:div w:id="169221464">
              <w:marLeft w:val="0"/>
              <w:marRight w:val="0"/>
              <w:marTop w:val="0"/>
              <w:marBottom w:val="0"/>
              <w:divBdr>
                <w:top w:val="none" w:sz="0" w:space="0" w:color="auto"/>
                <w:left w:val="none" w:sz="0" w:space="0" w:color="auto"/>
                <w:bottom w:val="none" w:sz="0" w:space="0" w:color="auto"/>
                <w:right w:val="none" w:sz="0" w:space="0" w:color="auto"/>
              </w:divBdr>
              <w:divsChild>
                <w:div w:id="65808861">
                  <w:marLeft w:val="0"/>
                  <w:marRight w:val="0"/>
                  <w:marTop w:val="0"/>
                  <w:marBottom w:val="0"/>
                  <w:divBdr>
                    <w:top w:val="none" w:sz="0" w:space="0" w:color="auto"/>
                    <w:left w:val="none" w:sz="0" w:space="0" w:color="auto"/>
                    <w:bottom w:val="none" w:sz="0" w:space="0" w:color="auto"/>
                    <w:right w:val="none" w:sz="0" w:space="0" w:color="auto"/>
                  </w:divBdr>
                </w:div>
              </w:divsChild>
            </w:div>
            <w:div w:id="350498183">
              <w:marLeft w:val="0"/>
              <w:marRight w:val="0"/>
              <w:marTop w:val="0"/>
              <w:marBottom w:val="0"/>
              <w:divBdr>
                <w:top w:val="none" w:sz="0" w:space="0" w:color="auto"/>
                <w:left w:val="none" w:sz="0" w:space="0" w:color="auto"/>
                <w:bottom w:val="none" w:sz="0" w:space="0" w:color="auto"/>
                <w:right w:val="none" w:sz="0" w:space="0" w:color="auto"/>
              </w:divBdr>
              <w:divsChild>
                <w:div w:id="1174221464">
                  <w:marLeft w:val="0"/>
                  <w:marRight w:val="0"/>
                  <w:marTop w:val="0"/>
                  <w:marBottom w:val="0"/>
                  <w:divBdr>
                    <w:top w:val="none" w:sz="0" w:space="0" w:color="auto"/>
                    <w:left w:val="none" w:sz="0" w:space="0" w:color="auto"/>
                    <w:bottom w:val="none" w:sz="0" w:space="0" w:color="auto"/>
                    <w:right w:val="none" w:sz="0" w:space="0" w:color="auto"/>
                  </w:divBdr>
                </w:div>
              </w:divsChild>
            </w:div>
            <w:div w:id="406074060">
              <w:marLeft w:val="0"/>
              <w:marRight w:val="0"/>
              <w:marTop w:val="0"/>
              <w:marBottom w:val="0"/>
              <w:divBdr>
                <w:top w:val="none" w:sz="0" w:space="0" w:color="auto"/>
                <w:left w:val="none" w:sz="0" w:space="0" w:color="auto"/>
                <w:bottom w:val="none" w:sz="0" w:space="0" w:color="auto"/>
                <w:right w:val="none" w:sz="0" w:space="0" w:color="auto"/>
              </w:divBdr>
              <w:divsChild>
                <w:div w:id="540632655">
                  <w:marLeft w:val="0"/>
                  <w:marRight w:val="0"/>
                  <w:marTop w:val="0"/>
                  <w:marBottom w:val="0"/>
                  <w:divBdr>
                    <w:top w:val="none" w:sz="0" w:space="0" w:color="auto"/>
                    <w:left w:val="none" w:sz="0" w:space="0" w:color="auto"/>
                    <w:bottom w:val="none" w:sz="0" w:space="0" w:color="auto"/>
                    <w:right w:val="none" w:sz="0" w:space="0" w:color="auto"/>
                  </w:divBdr>
                </w:div>
              </w:divsChild>
            </w:div>
            <w:div w:id="447506419">
              <w:marLeft w:val="0"/>
              <w:marRight w:val="0"/>
              <w:marTop w:val="0"/>
              <w:marBottom w:val="0"/>
              <w:divBdr>
                <w:top w:val="none" w:sz="0" w:space="0" w:color="auto"/>
                <w:left w:val="none" w:sz="0" w:space="0" w:color="auto"/>
                <w:bottom w:val="none" w:sz="0" w:space="0" w:color="auto"/>
                <w:right w:val="none" w:sz="0" w:space="0" w:color="auto"/>
              </w:divBdr>
              <w:divsChild>
                <w:div w:id="1373310667">
                  <w:marLeft w:val="0"/>
                  <w:marRight w:val="0"/>
                  <w:marTop w:val="0"/>
                  <w:marBottom w:val="0"/>
                  <w:divBdr>
                    <w:top w:val="none" w:sz="0" w:space="0" w:color="auto"/>
                    <w:left w:val="none" w:sz="0" w:space="0" w:color="auto"/>
                    <w:bottom w:val="none" w:sz="0" w:space="0" w:color="auto"/>
                    <w:right w:val="none" w:sz="0" w:space="0" w:color="auto"/>
                  </w:divBdr>
                </w:div>
              </w:divsChild>
            </w:div>
            <w:div w:id="794519127">
              <w:marLeft w:val="0"/>
              <w:marRight w:val="0"/>
              <w:marTop w:val="0"/>
              <w:marBottom w:val="0"/>
              <w:divBdr>
                <w:top w:val="none" w:sz="0" w:space="0" w:color="auto"/>
                <w:left w:val="none" w:sz="0" w:space="0" w:color="auto"/>
                <w:bottom w:val="none" w:sz="0" w:space="0" w:color="auto"/>
                <w:right w:val="none" w:sz="0" w:space="0" w:color="auto"/>
              </w:divBdr>
              <w:divsChild>
                <w:div w:id="166744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53997">
      <w:bodyDiv w:val="1"/>
      <w:marLeft w:val="0"/>
      <w:marRight w:val="0"/>
      <w:marTop w:val="0"/>
      <w:marBottom w:val="0"/>
      <w:divBdr>
        <w:top w:val="none" w:sz="0" w:space="0" w:color="auto"/>
        <w:left w:val="none" w:sz="0" w:space="0" w:color="auto"/>
        <w:bottom w:val="none" w:sz="0" w:space="0" w:color="auto"/>
        <w:right w:val="none" w:sz="0" w:space="0" w:color="auto"/>
      </w:divBdr>
    </w:div>
    <w:div w:id="128978997">
      <w:bodyDiv w:val="1"/>
      <w:marLeft w:val="0"/>
      <w:marRight w:val="0"/>
      <w:marTop w:val="0"/>
      <w:marBottom w:val="0"/>
      <w:divBdr>
        <w:top w:val="none" w:sz="0" w:space="0" w:color="auto"/>
        <w:left w:val="none" w:sz="0" w:space="0" w:color="auto"/>
        <w:bottom w:val="none" w:sz="0" w:space="0" w:color="auto"/>
        <w:right w:val="none" w:sz="0" w:space="0" w:color="auto"/>
      </w:divBdr>
    </w:div>
    <w:div w:id="231738404">
      <w:bodyDiv w:val="1"/>
      <w:marLeft w:val="0"/>
      <w:marRight w:val="0"/>
      <w:marTop w:val="0"/>
      <w:marBottom w:val="0"/>
      <w:divBdr>
        <w:top w:val="none" w:sz="0" w:space="0" w:color="auto"/>
        <w:left w:val="none" w:sz="0" w:space="0" w:color="auto"/>
        <w:bottom w:val="none" w:sz="0" w:space="0" w:color="auto"/>
        <w:right w:val="none" w:sz="0" w:space="0" w:color="auto"/>
      </w:divBdr>
    </w:div>
    <w:div w:id="233930026">
      <w:bodyDiv w:val="1"/>
      <w:marLeft w:val="0"/>
      <w:marRight w:val="0"/>
      <w:marTop w:val="0"/>
      <w:marBottom w:val="0"/>
      <w:divBdr>
        <w:top w:val="none" w:sz="0" w:space="0" w:color="auto"/>
        <w:left w:val="none" w:sz="0" w:space="0" w:color="auto"/>
        <w:bottom w:val="none" w:sz="0" w:space="0" w:color="auto"/>
        <w:right w:val="none" w:sz="0" w:space="0" w:color="auto"/>
      </w:divBdr>
    </w:div>
    <w:div w:id="525944669">
      <w:bodyDiv w:val="1"/>
      <w:marLeft w:val="0"/>
      <w:marRight w:val="0"/>
      <w:marTop w:val="0"/>
      <w:marBottom w:val="0"/>
      <w:divBdr>
        <w:top w:val="none" w:sz="0" w:space="0" w:color="auto"/>
        <w:left w:val="none" w:sz="0" w:space="0" w:color="auto"/>
        <w:bottom w:val="none" w:sz="0" w:space="0" w:color="auto"/>
        <w:right w:val="none" w:sz="0" w:space="0" w:color="auto"/>
      </w:divBdr>
    </w:div>
    <w:div w:id="698093168">
      <w:bodyDiv w:val="1"/>
      <w:marLeft w:val="0"/>
      <w:marRight w:val="0"/>
      <w:marTop w:val="0"/>
      <w:marBottom w:val="0"/>
      <w:divBdr>
        <w:top w:val="none" w:sz="0" w:space="0" w:color="auto"/>
        <w:left w:val="none" w:sz="0" w:space="0" w:color="auto"/>
        <w:bottom w:val="none" w:sz="0" w:space="0" w:color="auto"/>
        <w:right w:val="none" w:sz="0" w:space="0" w:color="auto"/>
      </w:divBdr>
    </w:div>
    <w:div w:id="1021055315">
      <w:bodyDiv w:val="1"/>
      <w:marLeft w:val="0"/>
      <w:marRight w:val="0"/>
      <w:marTop w:val="0"/>
      <w:marBottom w:val="0"/>
      <w:divBdr>
        <w:top w:val="none" w:sz="0" w:space="0" w:color="auto"/>
        <w:left w:val="none" w:sz="0" w:space="0" w:color="auto"/>
        <w:bottom w:val="none" w:sz="0" w:space="0" w:color="auto"/>
        <w:right w:val="none" w:sz="0" w:space="0" w:color="auto"/>
      </w:divBdr>
    </w:div>
    <w:div w:id="1028531688">
      <w:bodyDiv w:val="1"/>
      <w:marLeft w:val="0"/>
      <w:marRight w:val="0"/>
      <w:marTop w:val="0"/>
      <w:marBottom w:val="0"/>
      <w:divBdr>
        <w:top w:val="none" w:sz="0" w:space="0" w:color="auto"/>
        <w:left w:val="none" w:sz="0" w:space="0" w:color="auto"/>
        <w:bottom w:val="none" w:sz="0" w:space="0" w:color="auto"/>
        <w:right w:val="none" w:sz="0" w:space="0" w:color="auto"/>
      </w:divBdr>
    </w:div>
    <w:div w:id="1091774858">
      <w:bodyDiv w:val="1"/>
      <w:marLeft w:val="0"/>
      <w:marRight w:val="0"/>
      <w:marTop w:val="0"/>
      <w:marBottom w:val="0"/>
      <w:divBdr>
        <w:top w:val="none" w:sz="0" w:space="0" w:color="auto"/>
        <w:left w:val="none" w:sz="0" w:space="0" w:color="auto"/>
        <w:bottom w:val="none" w:sz="0" w:space="0" w:color="auto"/>
        <w:right w:val="none" w:sz="0" w:space="0" w:color="auto"/>
      </w:divBdr>
    </w:div>
    <w:div w:id="1118720609">
      <w:bodyDiv w:val="1"/>
      <w:marLeft w:val="0"/>
      <w:marRight w:val="0"/>
      <w:marTop w:val="0"/>
      <w:marBottom w:val="0"/>
      <w:divBdr>
        <w:top w:val="none" w:sz="0" w:space="0" w:color="auto"/>
        <w:left w:val="none" w:sz="0" w:space="0" w:color="auto"/>
        <w:bottom w:val="none" w:sz="0" w:space="0" w:color="auto"/>
        <w:right w:val="none" w:sz="0" w:space="0" w:color="auto"/>
      </w:divBdr>
    </w:div>
    <w:div w:id="1163471289">
      <w:bodyDiv w:val="1"/>
      <w:marLeft w:val="0"/>
      <w:marRight w:val="0"/>
      <w:marTop w:val="0"/>
      <w:marBottom w:val="0"/>
      <w:divBdr>
        <w:top w:val="none" w:sz="0" w:space="0" w:color="auto"/>
        <w:left w:val="none" w:sz="0" w:space="0" w:color="auto"/>
        <w:bottom w:val="none" w:sz="0" w:space="0" w:color="auto"/>
        <w:right w:val="none" w:sz="0" w:space="0" w:color="auto"/>
      </w:divBdr>
      <w:divsChild>
        <w:div w:id="1206791968">
          <w:marLeft w:val="0"/>
          <w:marRight w:val="0"/>
          <w:marTop w:val="0"/>
          <w:marBottom w:val="0"/>
          <w:divBdr>
            <w:top w:val="none" w:sz="0" w:space="0" w:color="auto"/>
            <w:left w:val="none" w:sz="0" w:space="0" w:color="auto"/>
            <w:bottom w:val="none" w:sz="0" w:space="0" w:color="auto"/>
            <w:right w:val="none" w:sz="0" w:space="0" w:color="auto"/>
          </w:divBdr>
        </w:div>
        <w:div w:id="1259143547">
          <w:marLeft w:val="0"/>
          <w:marRight w:val="0"/>
          <w:marTop w:val="0"/>
          <w:marBottom w:val="0"/>
          <w:divBdr>
            <w:top w:val="none" w:sz="0" w:space="0" w:color="auto"/>
            <w:left w:val="none" w:sz="0" w:space="0" w:color="auto"/>
            <w:bottom w:val="none" w:sz="0" w:space="0" w:color="auto"/>
            <w:right w:val="none" w:sz="0" w:space="0" w:color="auto"/>
          </w:divBdr>
        </w:div>
        <w:div w:id="1382048383">
          <w:marLeft w:val="0"/>
          <w:marRight w:val="0"/>
          <w:marTop w:val="0"/>
          <w:marBottom w:val="0"/>
          <w:divBdr>
            <w:top w:val="none" w:sz="0" w:space="0" w:color="auto"/>
            <w:left w:val="none" w:sz="0" w:space="0" w:color="auto"/>
            <w:bottom w:val="none" w:sz="0" w:space="0" w:color="auto"/>
            <w:right w:val="none" w:sz="0" w:space="0" w:color="auto"/>
          </w:divBdr>
          <w:divsChild>
            <w:div w:id="938179094">
              <w:marLeft w:val="-75"/>
              <w:marRight w:val="0"/>
              <w:marTop w:val="30"/>
              <w:marBottom w:val="30"/>
              <w:divBdr>
                <w:top w:val="none" w:sz="0" w:space="0" w:color="auto"/>
                <w:left w:val="none" w:sz="0" w:space="0" w:color="auto"/>
                <w:bottom w:val="none" w:sz="0" w:space="0" w:color="auto"/>
                <w:right w:val="none" w:sz="0" w:space="0" w:color="auto"/>
              </w:divBdr>
              <w:divsChild>
                <w:div w:id="53091363">
                  <w:marLeft w:val="0"/>
                  <w:marRight w:val="0"/>
                  <w:marTop w:val="0"/>
                  <w:marBottom w:val="0"/>
                  <w:divBdr>
                    <w:top w:val="none" w:sz="0" w:space="0" w:color="auto"/>
                    <w:left w:val="none" w:sz="0" w:space="0" w:color="auto"/>
                    <w:bottom w:val="none" w:sz="0" w:space="0" w:color="auto"/>
                    <w:right w:val="none" w:sz="0" w:space="0" w:color="auto"/>
                  </w:divBdr>
                  <w:divsChild>
                    <w:div w:id="1534070818">
                      <w:marLeft w:val="0"/>
                      <w:marRight w:val="0"/>
                      <w:marTop w:val="0"/>
                      <w:marBottom w:val="0"/>
                      <w:divBdr>
                        <w:top w:val="none" w:sz="0" w:space="0" w:color="auto"/>
                        <w:left w:val="none" w:sz="0" w:space="0" w:color="auto"/>
                        <w:bottom w:val="none" w:sz="0" w:space="0" w:color="auto"/>
                        <w:right w:val="none" w:sz="0" w:space="0" w:color="auto"/>
                      </w:divBdr>
                    </w:div>
                  </w:divsChild>
                </w:div>
                <w:div w:id="283122354">
                  <w:marLeft w:val="0"/>
                  <w:marRight w:val="0"/>
                  <w:marTop w:val="0"/>
                  <w:marBottom w:val="0"/>
                  <w:divBdr>
                    <w:top w:val="none" w:sz="0" w:space="0" w:color="auto"/>
                    <w:left w:val="none" w:sz="0" w:space="0" w:color="auto"/>
                    <w:bottom w:val="none" w:sz="0" w:space="0" w:color="auto"/>
                    <w:right w:val="none" w:sz="0" w:space="0" w:color="auto"/>
                  </w:divBdr>
                  <w:divsChild>
                    <w:div w:id="261306285">
                      <w:marLeft w:val="0"/>
                      <w:marRight w:val="0"/>
                      <w:marTop w:val="0"/>
                      <w:marBottom w:val="0"/>
                      <w:divBdr>
                        <w:top w:val="none" w:sz="0" w:space="0" w:color="auto"/>
                        <w:left w:val="none" w:sz="0" w:space="0" w:color="auto"/>
                        <w:bottom w:val="none" w:sz="0" w:space="0" w:color="auto"/>
                        <w:right w:val="none" w:sz="0" w:space="0" w:color="auto"/>
                      </w:divBdr>
                    </w:div>
                  </w:divsChild>
                </w:div>
                <w:div w:id="885989642">
                  <w:marLeft w:val="0"/>
                  <w:marRight w:val="0"/>
                  <w:marTop w:val="0"/>
                  <w:marBottom w:val="0"/>
                  <w:divBdr>
                    <w:top w:val="none" w:sz="0" w:space="0" w:color="auto"/>
                    <w:left w:val="none" w:sz="0" w:space="0" w:color="auto"/>
                    <w:bottom w:val="none" w:sz="0" w:space="0" w:color="auto"/>
                    <w:right w:val="none" w:sz="0" w:space="0" w:color="auto"/>
                  </w:divBdr>
                  <w:divsChild>
                    <w:div w:id="1768966714">
                      <w:marLeft w:val="0"/>
                      <w:marRight w:val="0"/>
                      <w:marTop w:val="0"/>
                      <w:marBottom w:val="0"/>
                      <w:divBdr>
                        <w:top w:val="none" w:sz="0" w:space="0" w:color="auto"/>
                        <w:left w:val="none" w:sz="0" w:space="0" w:color="auto"/>
                        <w:bottom w:val="none" w:sz="0" w:space="0" w:color="auto"/>
                        <w:right w:val="none" w:sz="0" w:space="0" w:color="auto"/>
                      </w:divBdr>
                    </w:div>
                  </w:divsChild>
                </w:div>
                <w:div w:id="1193424418">
                  <w:marLeft w:val="0"/>
                  <w:marRight w:val="0"/>
                  <w:marTop w:val="0"/>
                  <w:marBottom w:val="0"/>
                  <w:divBdr>
                    <w:top w:val="none" w:sz="0" w:space="0" w:color="auto"/>
                    <w:left w:val="none" w:sz="0" w:space="0" w:color="auto"/>
                    <w:bottom w:val="none" w:sz="0" w:space="0" w:color="auto"/>
                    <w:right w:val="none" w:sz="0" w:space="0" w:color="auto"/>
                  </w:divBdr>
                  <w:divsChild>
                    <w:div w:id="643773305">
                      <w:marLeft w:val="0"/>
                      <w:marRight w:val="0"/>
                      <w:marTop w:val="0"/>
                      <w:marBottom w:val="0"/>
                      <w:divBdr>
                        <w:top w:val="none" w:sz="0" w:space="0" w:color="auto"/>
                        <w:left w:val="none" w:sz="0" w:space="0" w:color="auto"/>
                        <w:bottom w:val="none" w:sz="0" w:space="0" w:color="auto"/>
                        <w:right w:val="none" w:sz="0" w:space="0" w:color="auto"/>
                      </w:divBdr>
                    </w:div>
                  </w:divsChild>
                </w:div>
                <w:div w:id="1551571257">
                  <w:marLeft w:val="0"/>
                  <w:marRight w:val="0"/>
                  <w:marTop w:val="0"/>
                  <w:marBottom w:val="0"/>
                  <w:divBdr>
                    <w:top w:val="none" w:sz="0" w:space="0" w:color="auto"/>
                    <w:left w:val="none" w:sz="0" w:space="0" w:color="auto"/>
                    <w:bottom w:val="none" w:sz="0" w:space="0" w:color="auto"/>
                    <w:right w:val="none" w:sz="0" w:space="0" w:color="auto"/>
                  </w:divBdr>
                  <w:divsChild>
                    <w:div w:id="65603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426529">
          <w:marLeft w:val="0"/>
          <w:marRight w:val="0"/>
          <w:marTop w:val="0"/>
          <w:marBottom w:val="0"/>
          <w:divBdr>
            <w:top w:val="none" w:sz="0" w:space="0" w:color="auto"/>
            <w:left w:val="none" w:sz="0" w:space="0" w:color="auto"/>
            <w:bottom w:val="none" w:sz="0" w:space="0" w:color="auto"/>
            <w:right w:val="none" w:sz="0" w:space="0" w:color="auto"/>
          </w:divBdr>
        </w:div>
      </w:divsChild>
    </w:div>
    <w:div w:id="1223759930">
      <w:bodyDiv w:val="1"/>
      <w:marLeft w:val="0"/>
      <w:marRight w:val="0"/>
      <w:marTop w:val="0"/>
      <w:marBottom w:val="0"/>
      <w:divBdr>
        <w:top w:val="none" w:sz="0" w:space="0" w:color="auto"/>
        <w:left w:val="none" w:sz="0" w:space="0" w:color="auto"/>
        <w:bottom w:val="none" w:sz="0" w:space="0" w:color="auto"/>
        <w:right w:val="none" w:sz="0" w:space="0" w:color="auto"/>
      </w:divBdr>
    </w:div>
    <w:div w:id="1407262527">
      <w:bodyDiv w:val="1"/>
      <w:marLeft w:val="0"/>
      <w:marRight w:val="0"/>
      <w:marTop w:val="0"/>
      <w:marBottom w:val="0"/>
      <w:divBdr>
        <w:top w:val="none" w:sz="0" w:space="0" w:color="auto"/>
        <w:left w:val="none" w:sz="0" w:space="0" w:color="auto"/>
        <w:bottom w:val="none" w:sz="0" w:space="0" w:color="auto"/>
        <w:right w:val="none" w:sz="0" w:space="0" w:color="auto"/>
      </w:divBdr>
    </w:div>
    <w:div w:id="1424453365">
      <w:bodyDiv w:val="1"/>
      <w:marLeft w:val="0"/>
      <w:marRight w:val="0"/>
      <w:marTop w:val="0"/>
      <w:marBottom w:val="0"/>
      <w:divBdr>
        <w:top w:val="none" w:sz="0" w:space="0" w:color="auto"/>
        <w:left w:val="none" w:sz="0" w:space="0" w:color="auto"/>
        <w:bottom w:val="none" w:sz="0" w:space="0" w:color="auto"/>
        <w:right w:val="none" w:sz="0" w:space="0" w:color="auto"/>
      </w:divBdr>
    </w:div>
    <w:div w:id="1524124139">
      <w:bodyDiv w:val="1"/>
      <w:marLeft w:val="0"/>
      <w:marRight w:val="0"/>
      <w:marTop w:val="0"/>
      <w:marBottom w:val="0"/>
      <w:divBdr>
        <w:top w:val="none" w:sz="0" w:space="0" w:color="auto"/>
        <w:left w:val="none" w:sz="0" w:space="0" w:color="auto"/>
        <w:bottom w:val="none" w:sz="0" w:space="0" w:color="auto"/>
        <w:right w:val="none" w:sz="0" w:space="0" w:color="auto"/>
      </w:divBdr>
    </w:div>
    <w:div w:id="1536380556">
      <w:bodyDiv w:val="1"/>
      <w:marLeft w:val="0"/>
      <w:marRight w:val="0"/>
      <w:marTop w:val="0"/>
      <w:marBottom w:val="0"/>
      <w:divBdr>
        <w:top w:val="none" w:sz="0" w:space="0" w:color="auto"/>
        <w:left w:val="none" w:sz="0" w:space="0" w:color="auto"/>
        <w:bottom w:val="none" w:sz="0" w:space="0" w:color="auto"/>
        <w:right w:val="none" w:sz="0" w:space="0" w:color="auto"/>
      </w:divBdr>
    </w:div>
    <w:div w:id="1697541067">
      <w:bodyDiv w:val="1"/>
      <w:marLeft w:val="0"/>
      <w:marRight w:val="0"/>
      <w:marTop w:val="0"/>
      <w:marBottom w:val="0"/>
      <w:divBdr>
        <w:top w:val="none" w:sz="0" w:space="0" w:color="auto"/>
        <w:left w:val="none" w:sz="0" w:space="0" w:color="auto"/>
        <w:bottom w:val="none" w:sz="0" w:space="0" w:color="auto"/>
        <w:right w:val="none" w:sz="0" w:space="0" w:color="auto"/>
      </w:divBdr>
      <w:divsChild>
        <w:div w:id="75590563">
          <w:marLeft w:val="0"/>
          <w:marRight w:val="0"/>
          <w:marTop w:val="0"/>
          <w:marBottom w:val="0"/>
          <w:divBdr>
            <w:top w:val="none" w:sz="0" w:space="0" w:color="auto"/>
            <w:left w:val="none" w:sz="0" w:space="0" w:color="auto"/>
            <w:bottom w:val="none" w:sz="0" w:space="0" w:color="auto"/>
            <w:right w:val="none" w:sz="0" w:space="0" w:color="auto"/>
          </w:divBdr>
        </w:div>
        <w:div w:id="685327156">
          <w:marLeft w:val="0"/>
          <w:marRight w:val="0"/>
          <w:marTop w:val="0"/>
          <w:marBottom w:val="0"/>
          <w:divBdr>
            <w:top w:val="none" w:sz="0" w:space="0" w:color="auto"/>
            <w:left w:val="none" w:sz="0" w:space="0" w:color="auto"/>
            <w:bottom w:val="none" w:sz="0" w:space="0" w:color="auto"/>
            <w:right w:val="none" w:sz="0" w:space="0" w:color="auto"/>
          </w:divBdr>
        </w:div>
        <w:div w:id="871266532">
          <w:marLeft w:val="0"/>
          <w:marRight w:val="0"/>
          <w:marTop w:val="0"/>
          <w:marBottom w:val="0"/>
          <w:divBdr>
            <w:top w:val="none" w:sz="0" w:space="0" w:color="auto"/>
            <w:left w:val="none" w:sz="0" w:space="0" w:color="auto"/>
            <w:bottom w:val="none" w:sz="0" w:space="0" w:color="auto"/>
            <w:right w:val="none" w:sz="0" w:space="0" w:color="auto"/>
          </w:divBdr>
        </w:div>
        <w:div w:id="1662079972">
          <w:marLeft w:val="0"/>
          <w:marRight w:val="0"/>
          <w:marTop w:val="0"/>
          <w:marBottom w:val="0"/>
          <w:divBdr>
            <w:top w:val="none" w:sz="0" w:space="0" w:color="auto"/>
            <w:left w:val="none" w:sz="0" w:space="0" w:color="auto"/>
            <w:bottom w:val="none" w:sz="0" w:space="0" w:color="auto"/>
            <w:right w:val="none" w:sz="0" w:space="0" w:color="auto"/>
          </w:divBdr>
        </w:div>
        <w:div w:id="2129931970">
          <w:marLeft w:val="0"/>
          <w:marRight w:val="0"/>
          <w:marTop w:val="0"/>
          <w:marBottom w:val="0"/>
          <w:divBdr>
            <w:top w:val="none" w:sz="0" w:space="0" w:color="auto"/>
            <w:left w:val="none" w:sz="0" w:space="0" w:color="auto"/>
            <w:bottom w:val="none" w:sz="0" w:space="0" w:color="auto"/>
            <w:right w:val="none" w:sz="0" w:space="0" w:color="auto"/>
          </w:divBdr>
        </w:div>
      </w:divsChild>
    </w:div>
    <w:div w:id="1705254256">
      <w:bodyDiv w:val="1"/>
      <w:marLeft w:val="0"/>
      <w:marRight w:val="0"/>
      <w:marTop w:val="0"/>
      <w:marBottom w:val="0"/>
      <w:divBdr>
        <w:top w:val="none" w:sz="0" w:space="0" w:color="auto"/>
        <w:left w:val="none" w:sz="0" w:space="0" w:color="auto"/>
        <w:bottom w:val="none" w:sz="0" w:space="0" w:color="auto"/>
        <w:right w:val="none" w:sz="0" w:space="0" w:color="auto"/>
      </w:divBdr>
    </w:div>
    <w:div w:id="1724328299">
      <w:bodyDiv w:val="1"/>
      <w:marLeft w:val="0"/>
      <w:marRight w:val="0"/>
      <w:marTop w:val="0"/>
      <w:marBottom w:val="0"/>
      <w:divBdr>
        <w:top w:val="none" w:sz="0" w:space="0" w:color="auto"/>
        <w:left w:val="none" w:sz="0" w:space="0" w:color="auto"/>
        <w:bottom w:val="none" w:sz="0" w:space="0" w:color="auto"/>
        <w:right w:val="none" w:sz="0" w:space="0" w:color="auto"/>
      </w:divBdr>
      <w:divsChild>
        <w:div w:id="3675127">
          <w:marLeft w:val="0"/>
          <w:marRight w:val="0"/>
          <w:marTop w:val="0"/>
          <w:marBottom w:val="0"/>
          <w:divBdr>
            <w:top w:val="none" w:sz="0" w:space="0" w:color="auto"/>
            <w:left w:val="none" w:sz="0" w:space="0" w:color="auto"/>
            <w:bottom w:val="none" w:sz="0" w:space="0" w:color="auto"/>
            <w:right w:val="none" w:sz="0" w:space="0" w:color="auto"/>
          </w:divBdr>
        </w:div>
        <w:div w:id="9915119">
          <w:marLeft w:val="0"/>
          <w:marRight w:val="0"/>
          <w:marTop w:val="0"/>
          <w:marBottom w:val="0"/>
          <w:divBdr>
            <w:top w:val="none" w:sz="0" w:space="0" w:color="auto"/>
            <w:left w:val="none" w:sz="0" w:space="0" w:color="auto"/>
            <w:bottom w:val="none" w:sz="0" w:space="0" w:color="auto"/>
            <w:right w:val="none" w:sz="0" w:space="0" w:color="auto"/>
          </w:divBdr>
        </w:div>
        <w:div w:id="12725940">
          <w:marLeft w:val="0"/>
          <w:marRight w:val="0"/>
          <w:marTop w:val="0"/>
          <w:marBottom w:val="0"/>
          <w:divBdr>
            <w:top w:val="none" w:sz="0" w:space="0" w:color="auto"/>
            <w:left w:val="none" w:sz="0" w:space="0" w:color="auto"/>
            <w:bottom w:val="none" w:sz="0" w:space="0" w:color="auto"/>
            <w:right w:val="none" w:sz="0" w:space="0" w:color="auto"/>
          </w:divBdr>
        </w:div>
        <w:div w:id="52197387">
          <w:marLeft w:val="0"/>
          <w:marRight w:val="0"/>
          <w:marTop w:val="0"/>
          <w:marBottom w:val="0"/>
          <w:divBdr>
            <w:top w:val="none" w:sz="0" w:space="0" w:color="auto"/>
            <w:left w:val="none" w:sz="0" w:space="0" w:color="auto"/>
            <w:bottom w:val="none" w:sz="0" w:space="0" w:color="auto"/>
            <w:right w:val="none" w:sz="0" w:space="0" w:color="auto"/>
          </w:divBdr>
        </w:div>
        <w:div w:id="275059777">
          <w:marLeft w:val="0"/>
          <w:marRight w:val="0"/>
          <w:marTop w:val="0"/>
          <w:marBottom w:val="0"/>
          <w:divBdr>
            <w:top w:val="none" w:sz="0" w:space="0" w:color="auto"/>
            <w:left w:val="none" w:sz="0" w:space="0" w:color="auto"/>
            <w:bottom w:val="none" w:sz="0" w:space="0" w:color="auto"/>
            <w:right w:val="none" w:sz="0" w:space="0" w:color="auto"/>
          </w:divBdr>
        </w:div>
        <w:div w:id="666828893">
          <w:marLeft w:val="0"/>
          <w:marRight w:val="0"/>
          <w:marTop w:val="0"/>
          <w:marBottom w:val="0"/>
          <w:divBdr>
            <w:top w:val="none" w:sz="0" w:space="0" w:color="auto"/>
            <w:left w:val="none" w:sz="0" w:space="0" w:color="auto"/>
            <w:bottom w:val="none" w:sz="0" w:space="0" w:color="auto"/>
            <w:right w:val="none" w:sz="0" w:space="0" w:color="auto"/>
          </w:divBdr>
        </w:div>
        <w:div w:id="929003779">
          <w:marLeft w:val="0"/>
          <w:marRight w:val="0"/>
          <w:marTop w:val="0"/>
          <w:marBottom w:val="0"/>
          <w:divBdr>
            <w:top w:val="none" w:sz="0" w:space="0" w:color="auto"/>
            <w:left w:val="none" w:sz="0" w:space="0" w:color="auto"/>
            <w:bottom w:val="none" w:sz="0" w:space="0" w:color="auto"/>
            <w:right w:val="none" w:sz="0" w:space="0" w:color="auto"/>
          </w:divBdr>
        </w:div>
        <w:div w:id="1332295147">
          <w:marLeft w:val="0"/>
          <w:marRight w:val="0"/>
          <w:marTop w:val="0"/>
          <w:marBottom w:val="0"/>
          <w:divBdr>
            <w:top w:val="none" w:sz="0" w:space="0" w:color="auto"/>
            <w:left w:val="none" w:sz="0" w:space="0" w:color="auto"/>
            <w:bottom w:val="none" w:sz="0" w:space="0" w:color="auto"/>
            <w:right w:val="none" w:sz="0" w:space="0" w:color="auto"/>
          </w:divBdr>
        </w:div>
      </w:divsChild>
    </w:div>
    <w:div w:id="1745880756">
      <w:bodyDiv w:val="1"/>
      <w:marLeft w:val="0"/>
      <w:marRight w:val="0"/>
      <w:marTop w:val="0"/>
      <w:marBottom w:val="0"/>
      <w:divBdr>
        <w:top w:val="none" w:sz="0" w:space="0" w:color="auto"/>
        <w:left w:val="none" w:sz="0" w:space="0" w:color="auto"/>
        <w:bottom w:val="none" w:sz="0" w:space="0" w:color="auto"/>
        <w:right w:val="none" w:sz="0" w:space="0" w:color="auto"/>
      </w:divBdr>
    </w:div>
    <w:div w:id="1855879990">
      <w:bodyDiv w:val="1"/>
      <w:marLeft w:val="0"/>
      <w:marRight w:val="0"/>
      <w:marTop w:val="0"/>
      <w:marBottom w:val="0"/>
      <w:divBdr>
        <w:top w:val="none" w:sz="0" w:space="0" w:color="auto"/>
        <w:left w:val="none" w:sz="0" w:space="0" w:color="auto"/>
        <w:bottom w:val="none" w:sz="0" w:space="0" w:color="auto"/>
        <w:right w:val="none" w:sz="0" w:space="0" w:color="auto"/>
      </w:divBdr>
      <w:divsChild>
        <w:div w:id="105857859">
          <w:marLeft w:val="0"/>
          <w:marRight w:val="0"/>
          <w:marTop w:val="0"/>
          <w:marBottom w:val="0"/>
          <w:divBdr>
            <w:top w:val="none" w:sz="0" w:space="0" w:color="auto"/>
            <w:left w:val="none" w:sz="0" w:space="0" w:color="auto"/>
            <w:bottom w:val="none" w:sz="0" w:space="0" w:color="auto"/>
            <w:right w:val="none" w:sz="0" w:space="0" w:color="auto"/>
          </w:divBdr>
        </w:div>
        <w:div w:id="2102793418">
          <w:marLeft w:val="0"/>
          <w:marRight w:val="0"/>
          <w:marTop w:val="0"/>
          <w:marBottom w:val="0"/>
          <w:divBdr>
            <w:top w:val="none" w:sz="0" w:space="0" w:color="auto"/>
            <w:left w:val="none" w:sz="0" w:space="0" w:color="auto"/>
            <w:bottom w:val="none" w:sz="0" w:space="0" w:color="auto"/>
            <w:right w:val="none" w:sz="0" w:space="0" w:color="auto"/>
          </w:divBdr>
        </w:div>
      </w:divsChild>
    </w:div>
    <w:div w:id="1889606811">
      <w:bodyDiv w:val="1"/>
      <w:marLeft w:val="0"/>
      <w:marRight w:val="0"/>
      <w:marTop w:val="0"/>
      <w:marBottom w:val="0"/>
      <w:divBdr>
        <w:top w:val="none" w:sz="0" w:space="0" w:color="auto"/>
        <w:left w:val="none" w:sz="0" w:space="0" w:color="auto"/>
        <w:bottom w:val="none" w:sz="0" w:space="0" w:color="auto"/>
        <w:right w:val="none" w:sz="0" w:space="0" w:color="auto"/>
      </w:divBdr>
    </w:div>
    <w:div w:id="1945577145">
      <w:bodyDiv w:val="1"/>
      <w:marLeft w:val="0"/>
      <w:marRight w:val="0"/>
      <w:marTop w:val="0"/>
      <w:marBottom w:val="0"/>
      <w:divBdr>
        <w:top w:val="none" w:sz="0" w:space="0" w:color="auto"/>
        <w:left w:val="none" w:sz="0" w:space="0" w:color="auto"/>
        <w:bottom w:val="none" w:sz="0" w:space="0" w:color="auto"/>
        <w:right w:val="none" w:sz="0" w:space="0" w:color="auto"/>
      </w:divBdr>
    </w:div>
    <w:div w:id="200523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1B575B6-AAC2-4B4B-95FB-73A7E8C0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56008-5D1E-4FB3-8116-896CAADCB1F3}">
  <ds:schemaRefs>
    <ds:schemaRef ds:uri="http://schemas.microsoft.com/sharepoint/v3/contenttype/forms"/>
  </ds:schemaRefs>
</ds:datastoreItem>
</file>

<file path=customXml/itemProps3.xml><?xml version="1.0" encoding="utf-8"?>
<ds:datastoreItem xmlns:ds="http://schemas.openxmlformats.org/officeDocument/2006/customXml" ds:itemID="{DE31C5A0-5FE6-4174-B3E4-926742697DA3}">
  <ds:schemaRefs>
    <ds:schemaRef ds:uri="http://schemas.openxmlformats.org/officeDocument/2006/bibliography"/>
  </ds:schemaRefs>
</ds:datastoreItem>
</file>

<file path=customXml/itemProps4.xml><?xml version="1.0" encoding="utf-8"?>
<ds:datastoreItem xmlns:ds="http://schemas.openxmlformats.org/officeDocument/2006/customXml" ds:itemID="{7424202A-0741-4354-B656-5D5B9DD13B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92</TotalTime>
  <Pages>3</Pages>
  <Words>888</Words>
  <Characters>5208</Characters>
  <Application>Microsoft Office Word</Application>
  <DocSecurity>0</DocSecurity>
  <Lines>43</Lines>
  <Paragraphs>12</Paragraphs>
  <ScaleCrop>false</ScaleCrop>
  <Company>ETSI Sophia Antipolis</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Chunhui Zhang</cp:lastModifiedBy>
  <cp:revision>78</cp:revision>
  <cp:lastPrinted>2002-04-23T16:10:00Z</cp:lastPrinted>
  <dcterms:created xsi:type="dcterms:W3CDTF">2025-03-24T19:59:00Z</dcterms:created>
  <dcterms:modified xsi:type="dcterms:W3CDTF">2025-08-15T17:25:00Z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